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AF5" w:rsidRDefault="00B95AF5" w:rsidP="00B95AF5">
      <w:pPr>
        <w:jc w:val="both"/>
        <w:rPr>
          <w:rFonts w:ascii="Cambria" w:hAnsi="Cambria"/>
          <w:b/>
          <w:sz w:val="28"/>
          <w:szCs w:val="28"/>
        </w:rPr>
      </w:pPr>
      <w:bookmarkStart w:id="0" w:name="_GoBack"/>
      <w:bookmarkEnd w:id="0"/>
      <w:r>
        <w:rPr>
          <w:rFonts w:ascii="Cambria" w:hAnsi="Cambria"/>
          <w:b/>
          <w:sz w:val="28"/>
          <w:szCs w:val="28"/>
        </w:rPr>
        <w:t>CONSEJO ACADÉMICO DE LA ESCUELA DE CONSERVACIÓN Y RESTAURACIÓN DE OCCIDENTE</w:t>
      </w:r>
    </w:p>
    <w:p w:rsidR="00B95AF5" w:rsidRDefault="005D7B71" w:rsidP="00B95AF5">
      <w:pPr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VERSIÓN ESTENOGÁFICA D</w:t>
      </w:r>
      <w:r w:rsidR="00B95AF5">
        <w:rPr>
          <w:rFonts w:ascii="Cambria" w:hAnsi="Cambria"/>
          <w:b/>
          <w:sz w:val="28"/>
          <w:szCs w:val="28"/>
        </w:rPr>
        <w:t>E</w:t>
      </w:r>
      <w:r>
        <w:rPr>
          <w:rFonts w:ascii="Cambria" w:hAnsi="Cambria"/>
          <w:b/>
          <w:sz w:val="28"/>
          <w:szCs w:val="28"/>
        </w:rPr>
        <w:t xml:space="preserve"> </w:t>
      </w:r>
      <w:r w:rsidR="00B95AF5">
        <w:rPr>
          <w:rFonts w:ascii="Cambria" w:hAnsi="Cambria"/>
          <w:b/>
          <w:sz w:val="28"/>
          <w:szCs w:val="28"/>
        </w:rPr>
        <w:t>LA PRIMERA SESIÓN ORDINARIA 2019</w:t>
      </w:r>
    </w:p>
    <w:p w:rsidR="00B95AF5" w:rsidRDefault="00B95AF5" w:rsidP="00B95AF5">
      <w:pPr>
        <w:jc w:val="both"/>
        <w:rPr>
          <w:rFonts w:ascii="Cambria" w:hAnsi="Cambria"/>
          <w:b/>
          <w:sz w:val="28"/>
          <w:szCs w:val="28"/>
        </w:rPr>
      </w:pPr>
    </w:p>
    <w:p w:rsidR="00B95AF5" w:rsidRDefault="00B95AF5" w:rsidP="00B95AF5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160" w:line="276" w:lineRule="auto"/>
        <w:jc w:val="both"/>
        <w:rPr>
          <w:rStyle w:val="Ninguno"/>
          <w:rFonts w:eastAsia="Cambria" w:cs="Cambria"/>
          <w:sz w:val="24"/>
          <w:szCs w:val="24"/>
          <w:lang w:val="it-IT"/>
        </w:rPr>
      </w:pPr>
      <w:r>
        <w:rPr>
          <w:rStyle w:val="Ninguno"/>
          <w:rFonts w:ascii="Cambria" w:eastAsia="Cambria" w:hAnsi="Cambria" w:cs="Cambria"/>
          <w:sz w:val="24"/>
          <w:szCs w:val="24"/>
        </w:rPr>
        <w:t xml:space="preserve">Siendo las 14:30 horas </w:t>
      </w:r>
      <w:r>
        <w:rPr>
          <w:rStyle w:val="Ninguno"/>
          <w:rFonts w:ascii="Cambria" w:eastAsia="Cambria" w:hAnsi="Cambria" w:cs="Cambria"/>
          <w:sz w:val="24"/>
          <w:szCs w:val="24"/>
          <w:lang w:val="it-IT"/>
        </w:rPr>
        <w:t>del miércoles 25 de septiembre de 2019</w:t>
      </w:r>
      <w:r>
        <w:rPr>
          <w:rStyle w:val="Ninguno"/>
          <w:rFonts w:ascii="Cambria" w:eastAsia="Cambria" w:hAnsi="Cambria" w:cs="Cambria"/>
          <w:sz w:val="24"/>
          <w:szCs w:val="24"/>
        </w:rPr>
        <w:t xml:space="preserve">, en las instalaciones de la Escuela de Conservación y Restauración de Occidente, con domicilio en </w:t>
      </w:r>
      <w:proofErr w:type="spellStart"/>
      <w:r>
        <w:rPr>
          <w:rStyle w:val="Ninguno"/>
          <w:rFonts w:ascii="Cambria" w:eastAsia="Cambria" w:hAnsi="Cambria" w:cs="Cambria"/>
          <w:sz w:val="24"/>
          <w:szCs w:val="24"/>
        </w:rPr>
        <w:t>Analco</w:t>
      </w:r>
      <w:proofErr w:type="spellEnd"/>
      <w:r>
        <w:rPr>
          <w:rStyle w:val="Ninguno"/>
          <w:rFonts w:ascii="Cambria" w:eastAsia="Cambria" w:hAnsi="Cambria" w:cs="Cambria"/>
          <w:sz w:val="24"/>
          <w:szCs w:val="24"/>
        </w:rPr>
        <w:t xml:space="preserve"> #285, Barrio de </w:t>
      </w:r>
      <w:proofErr w:type="spellStart"/>
      <w:r>
        <w:rPr>
          <w:rStyle w:val="Ninguno"/>
          <w:rFonts w:ascii="Cambria" w:eastAsia="Cambria" w:hAnsi="Cambria" w:cs="Cambria"/>
          <w:sz w:val="24"/>
          <w:szCs w:val="24"/>
        </w:rPr>
        <w:t>Analco</w:t>
      </w:r>
      <w:proofErr w:type="spellEnd"/>
      <w:r>
        <w:rPr>
          <w:rStyle w:val="Ninguno"/>
          <w:rFonts w:ascii="Cambria" w:eastAsia="Cambria" w:hAnsi="Cambria" w:cs="Cambria"/>
          <w:sz w:val="24"/>
          <w:szCs w:val="24"/>
        </w:rPr>
        <w:t>, en el Sector Reforma de la ciudad de Guadalajara, Jalisco, se llevó a cabo la Primera Sesión O</w:t>
      </w:r>
      <w:r>
        <w:rPr>
          <w:rStyle w:val="Ninguno"/>
          <w:rFonts w:ascii="Cambria" w:eastAsia="Cambria" w:hAnsi="Cambria" w:cs="Cambria"/>
          <w:sz w:val="24"/>
          <w:szCs w:val="24"/>
          <w:lang w:val="it-IT"/>
        </w:rPr>
        <w:t>rdinaria del Consejo</w:t>
      </w:r>
      <w:r>
        <w:rPr>
          <w:rStyle w:val="Ninguno"/>
          <w:rFonts w:ascii="Cambria" w:eastAsia="Cambria" w:hAnsi="Cambria" w:cs="Cambria"/>
          <w:sz w:val="24"/>
          <w:szCs w:val="24"/>
        </w:rPr>
        <w:t xml:space="preserve"> Académico, para lo cual se contó con la asistencia de las siguientes personas:</w:t>
      </w:r>
    </w:p>
    <w:p w:rsidR="00B95AF5" w:rsidRDefault="00B95AF5" w:rsidP="00B95AF5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160" w:line="276" w:lineRule="auto"/>
        <w:ind w:left="567"/>
        <w:jc w:val="both"/>
        <w:rPr>
          <w:rStyle w:val="Ninguno"/>
          <w:rFonts w:ascii="Cambria" w:eastAsia="Cambria" w:hAnsi="Cambria" w:cs="Cambria"/>
          <w:sz w:val="24"/>
          <w:szCs w:val="24"/>
        </w:rPr>
      </w:pPr>
      <w:bookmarkStart w:id="1" w:name="_Hlk5560582"/>
      <w:r>
        <w:rPr>
          <w:rStyle w:val="Ninguno"/>
          <w:rFonts w:ascii="Cambria" w:eastAsia="Cambria" w:hAnsi="Cambria" w:cs="Cambria"/>
          <w:sz w:val="24"/>
          <w:szCs w:val="24"/>
        </w:rPr>
        <w:t>Dra. Adriana Cruz Lara Silva, Directora General</w:t>
      </w:r>
    </w:p>
    <w:p w:rsidR="00B95AF5" w:rsidRDefault="00B95AF5" w:rsidP="00B95AF5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160" w:line="276" w:lineRule="auto"/>
        <w:ind w:left="567"/>
        <w:jc w:val="both"/>
        <w:rPr>
          <w:rStyle w:val="Ninguno"/>
          <w:rFonts w:ascii="Cambria" w:eastAsia="Cambria" w:hAnsi="Cambria" w:cs="Cambria"/>
          <w:sz w:val="24"/>
          <w:szCs w:val="24"/>
        </w:rPr>
      </w:pPr>
      <w:r>
        <w:rPr>
          <w:rStyle w:val="Ninguno"/>
          <w:rFonts w:ascii="Cambria" w:eastAsia="Cambria" w:hAnsi="Cambria" w:cs="Cambria"/>
          <w:sz w:val="24"/>
          <w:szCs w:val="24"/>
        </w:rPr>
        <w:t>Lic. José Álvaro Zárate Ramírez, Director Académico</w:t>
      </w:r>
    </w:p>
    <w:p w:rsidR="00B95AF5" w:rsidRDefault="00B95AF5" w:rsidP="00B95AF5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160" w:line="276" w:lineRule="auto"/>
        <w:ind w:left="567"/>
        <w:jc w:val="both"/>
        <w:rPr>
          <w:rStyle w:val="Ninguno"/>
          <w:rFonts w:ascii="Cambria" w:eastAsia="Cambria" w:hAnsi="Cambria" w:cs="Cambria"/>
          <w:sz w:val="24"/>
          <w:szCs w:val="24"/>
        </w:rPr>
      </w:pPr>
      <w:r>
        <w:rPr>
          <w:rStyle w:val="Ninguno"/>
          <w:rFonts w:ascii="Cambria" w:eastAsia="Cambria" w:hAnsi="Cambria" w:cs="Cambria"/>
          <w:sz w:val="24"/>
          <w:szCs w:val="24"/>
        </w:rPr>
        <w:t>Lic. Gisela García Correa, Coordinadora de Carrera</w:t>
      </w:r>
    </w:p>
    <w:p w:rsidR="00B95AF5" w:rsidRDefault="00B95AF5" w:rsidP="00B95AF5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160" w:line="276" w:lineRule="auto"/>
        <w:ind w:left="567"/>
        <w:jc w:val="both"/>
        <w:rPr>
          <w:rStyle w:val="Ninguno"/>
          <w:rFonts w:ascii="Cambria" w:eastAsia="Cambria" w:hAnsi="Cambria" w:cs="Cambria"/>
          <w:sz w:val="24"/>
          <w:szCs w:val="24"/>
        </w:rPr>
      </w:pPr>
      <w:r>
        <w:rPr>
          <w:rStyle w:val="Ninguno"/>
          <w:rFonts w:ascii="Cambria" w:eastAsia="Cambria" w:hAnsi="Cambria" w:cs="Cambria"/>
          <w:sz w:val="24"/>
          <w:szCs w:val="24"/>
          <w:lang w:val="sv-SE"/>
        </w:rPr>
        <w:t>Mtra. Gilda Mar</w:t>
      </w:r>
      <w:proofErr w:type="spellStart"/>
      <w:r>
        <w:rPr>
          <w:rStyle w:val="Ninguno"/>
          <w:rFonts w:ascii="Cambria" w:eastAsia="Cambria" w:hAnsi="Cambria" w:cs="Cambria"/>
          <w:sz w:val="24"/>
          <w:szCs w:val="24"/>
        </w:rPr>
        <w:t>ía</w:t>
      </w:r>
      <w:proofErr w:type="spellEnd"/>
      <w:r>
        <w:rPr>
          <w:rStyle w:val="Ninguno"/>
          <w:rFonts w:ascii="Cambria" w:eastAsia="Cambria" w:hAnsi="Cambria" w:cs="Cambria"/>
          <w:sz w:val="24"/>
          <w:szCs w:val="24"/>
        </w:rPr>
        <w:t xml:space="preserve"> Pasco </w:t>
      </w:r>
      <w:proofErr w:type="spellStart"/>
      <w:r>
        <w:rPr>
          <w:rStyle w:val="Ninguno"/>
          <w:rFonts w:ascii="Cambria" w:eastAsia="Cambria" w:hAnsi="Cambria" w:cs="Cambria"/>
          <w:sz w:val="24"/>
          <w:szCs w:val="24"/>
        </w:rPr>
        <w:t>Saldañ</w:t>
      </w:r>
      <w:proofErr w:type="spellEnd"/>
      <w:r>
        <w:rPr>
          <w:rStyle w:val="Ninguno"/>
          <w:rFonts w:ascii="Cambria" w:eastAsia="Cambria" w:hAnsi="Cambria" w:cs="Cambria"/>
          <w:sz w:val="24"/>
          <w:szCs w:val="24"/>
          <w:lang w:val="it-IT"/>
        </w:rPr>
        <w:t xml:space="preserve">a, Coordinadora </w:t>
      </w:r>
      <w:r>
        <w:rPr>
          <w:rStyle w:val="Ninguno"/>
          <w:rFonts w:ascii="Cambria" w:eastAsia="Cambria" w:hAnsi="Cambria" w:cs="Cambria"/>
          <w:sz w:val="24"/>
          <w:szCs w:val="24"/>
        </w:rPr>
        <w:t>de investigación</w:t>
      </w:r>
    </w:p>
    <w:p w:rsidR="00B95AF5" w:rsidRDefault="00B95AF5" w:rsidP="00B95AF5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160" w:line="276" w:lineRule="auto"/>
        <w:ind w:left="567"/>
        <w:jc w:val="both"/>
        <w:rPr>
          <w:rStyle w:val="Ninguno"/>
          <w:rFonts w:ascii="Cambria" w:eastAsia="Cambria" w:hAnsi="Cambria" w:cs="Cambria"/>
          <w:sz w:val="24"/>
          <w:szCs w:val="24"/>
        </w:rPr>
      </w:pPr>
      <w:r>
        <w:rPr>
          <w:rStyle w:val="Ninguno"/>
          <w:rFonts w:ascii="Cambria" w:eastAsia="Cambria" w:hAnsi="Cambria" w:cs="Cambria"/>
          <w:sz w:val="24"/>
          <w:szCs w:val="24"/>
        </w:rPr>
        <w:t xml:space="preserve">Lic. Lucrecia Vélez </w:t>
      </w:r>
      <w:proofErr w:type="spellStart"/>
      <w:r>
        <w:rPr>
          <w:rStyle w:val="Ninguno"/>
          <w:rFonts w:ascii="Cambria" w:eastAsia="Cambria" w:hAnsi="Cambria" w:cs="Cambria"/>
          <w:sz w:val="24"/>
          <w:szCs w:val="24"/>
        </w:rPr>
        <w:t>Kaiser</w:t>
      </w:r>
      <w:proofErr w:type="spellEnd"/>
      <w:r>
        <w:rPr>
          <w:rStyle w:val="Ninguno"/>
          <w:rFonts w:ascii="Cambria" w:eastAsia="Cambria" w:hAnsi="Cambria" w:cs="Cambria"/>
          <w:sz w:val="24"/>
          <w:szCs w:val="24"/>
        </w:rPr>
        <w:t>, Representante de profesores</w:t>
      </w:r>
    </w:p>
    <w:p w:rsidR="00B95AF5" w:rsidRDefault="00B95AF5" w:rsidP="00B95AF5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160" w:line="276" w:lineRule="auto"/>
        <w:ind w:left="567"/>
        <w:jc w:val="both"/>
        <w:rPr>
          <w:rStyle w:val="Ninguno"/>
          <w:rFonts w:ascii="Cambria" w:eastAsia="Cambria" w:hAnsi="Cambria" w:cs="Cambria"/>
          <w:sz w:val="24"/>
          <w:szCs w:val="24"/>
        </w:rPr>
      </w:pPr>
      <w:r>
        <w:rPr>
          <w:rStyle w:val="Ninguno"/>
          <w:rFonts w:ascii="Cambria" w:eastAsia="Cambria" w:hAnsi="Cambria" w:cs="Cambria"/>
          <w:sz w:val="24"/>
          <w:szCs w:val="24"/>
        </w:rPr>
        <w:t>Lic. Martha Cecilia González López, Representante de profesores, suplente</w:t>
      </w:r>
    </w:p>
    <w:bookmarkEnd w:id="1"/>
    <w:p w:rsidR="00B95AF5" w:rsidRDefault="00B95AF5" w:rsidP="00B95AF5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160" w:line="276" w:lineRule="auto"/>
        <w:ind w:left="567"/>
        <w:jc w:val="both"/>
        <w:rPr>
          <w:rStyle w:val="Ninguno"/>
          <w:rFonts w:ascii="Cambria" w:eastAsia="Cambria" w:hAnsi="Cambria" w:cs="Cambria"/>
          <w:sz w:val="24"/>
          <w:szCs w:val="24"/>
        </w:rPr>
      </w:pPr>
      <w:r>
        <w:rPr>
          <w:rStyle w:val="Ninguno"/>
          <w:rFonts w:ascii="Cambria" w:eastAsia="Cambria" w:hAnsi="Cambria" w:cs="Cambria"/>
          <w:sz w:val="24"/>
          <w:szCs w:val="24"/>
        </w:rPr>
        <w:t xml:space="preserve">C. </w:t>
      </w:r>
      <w:proofErr w:type="spellStart"/>
      <w:r>
        <w:rPr>
          <w:rStyle w:val="Ninguno"/>
          <w:rFonts w:ascii="Cambria" w:eastAsia="Cambria" w:hAnsi="Cambria" w:cs="Cambria"/>
          <w:sz w:val="24"/>
          <w:szCs w:val="24"/>
        </w:rPr>
        <w:t>Isara</w:t>
      </w:r>
      <w:proofErr w:type="spellEnd"/>
      <w:r>
        <w:rPr>
          <w:rStyle w:val="Ninguno"/>
          <w:rFonts w:ascii="Cambria" w:eastAsia="Cambria" w:hAnsi="Cambria" w:cs="Cambria"/>
          <w:sz w:val="24"/>
          <w:szCs w:val="24"/>
        </w:rPr>
        <w:t xml:space="preserve"> Torres Luna, Representante de Alumnos</w:t>
      </w:r>
    </w:p>
    <w:p w:rsidR="00B95AF5" w:rsidRDefault="00B95AF5" w:rsidP="00B95AF5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160" w:line="276" w:lineRule="auto"/>
        <w:ind w:left="567"/>
        <w:jc w:val="both"/>
        <w:rPr>
          <w:rStyle w:val="Ninguno"/>
          <w:rFonts w:ascii="Cambria" w:eastAsia="Cambria" w:hAnsi="Cambria" w:cs="Cambria"/>
          <w:sz w:val="24"/>
          <w:szCs w:val="24"/>
        </w:rPr>
      </w:pPr>
      <w:r>
        <w:rPr>
          <w:rStyle w:val="Ninguno"/>
          <w:rFonts w:ascii="Cambria" w:eastAsia="Cambria" w:hAnsi="Cambria" w:cs="Cambria"/>
          <w:sz w:val="24"/>
          <w:szCs w:val="24"/>
        </w:rPr>
        <w:t>C. Carlos Eduardo López Monroy, Representante de alumnos, suplente</w:t>
      </w:r>
    </w:p>
    <w:p w:rsidR="00B95AF5" w:rsidRDefault="00B95AF5" w:rsidP="00B95AF5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160" w:line="276" w:lineRule="auto"/>
        <w:jc w:val="both"/>
        <w:rPr>
          <w:rStyle w:val="Ninguno"/>
          <w:rFonts w:ascii="Cambria" w:eastAsia="Cambria" w:hAnsi="Cambria" w:cs="Cambria"/>
          <w:sz w:val="24"/>
          <w:szCs w:val="24"/>
        </w:rPr>
      </w:pPr>
    </w:p>
    <w:p w:rsidR="00B95AF5" w:rsidRDefault="00B95AF5" w:rsidP="00B95AF5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160" w:line="276" w:lineRule="auto"/>
        <w:jc w:val="both"/>
        <w:rPr>
          <w:rStyle w:val="Ninguno"/>
          <w:rFonts w:ascii="Cambria" w:hAnsi="Cambria"/>
        </w:rPr>
      </w:pPr>
      <w:r>
        <w:rPr>
          <w:rStyle w:val="Ninguno"/>
          <w:rFonts w:ascii="Cambria" w:eastAsia="Cambria" w:hAnsi="Cambria" w:cs="Cambria"/>
          <w:sz w:val="24"/>
          <w:szCs w:val="24"/>
        </w:rPr>
        <w:t>La reunión se lleva a cabo conforme a la siguiente Orden del día:</w:t>
      </w:r>
    </w:p>
    <w:p w:rsidR="00B95AF5" w:rsidRDefault="00B95AF5" w:rsidP="00B95AF5">
      <w:pPr>
        <w:ind w:firstLine="567"/>
        <w:jc w:val="both"/>
        <w:rPr>
          <w:sz w:val="24"/>
          <w:szCs w:val="24"/>
        </w:rPr>
      </w:pPr>
      <w:r>
        <w:rPr>
          <w:rFonts w:ascii="Cambria" w:hAnsi="Cambria"/>
          <w:sz w:val="24"/>
          <w:szCs w:val="24"/>
        </w:rPr>
        <w:t>I.- Lista de asistencia</w:t>
      </w:r>
    </w:p>
    <w:p w:rsidR="00B95AF5" w:rsidRDefault="00B95AF5" w:rsidP="00B95AF5">
      <w:pPr>
        <w:ind w:firstLine="56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II.- Revisión y validación de calificaciones del décimo semestre</w:t>
      </w:r>
    </w:p>
    <w:p w:rsidR="00B95AF5" w:rsidRDefault="00B95AF5" w:rsidP="00B95AF5">
      <w:pPr>
        <w:ind w:left="56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III.- Revisión de solicitud de revalidación de materias de Tania </w:t>
      </w:r>
      <w:proofErr w:type="spellStart"/>
      <w:r>
        <w:rPr>
          <w:rFonts w:ascii="Cambria" w:hAnsi="Cambria"/>
          <w:sz w:val="24"/>
          <w:szCs w:val="24"/>
        </w:rPr>
        <w:t>Brittany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Baltazares</w:t>
      </w:r>
      <w:proofErr w:type="spellEnd"/>
      <w:r>
        <w:rPr>
          <w:rFonts w:ascii="Cambria" w:hAnsi="Cambria"/>
          <w:sz w:val="24"/>
          <w:szCs w:val="24"/>
        </w:rPr>
        <w:t xml:space="preserve"> Loera</w:t>
      </w:r>
    </w:p>
    <w:p w:rsidR="00B95AF5" w:rsidRDefault="00B95AF5" w:rsidP="00B95AF5">
      <w:pPr>
        <w:ind w:firstLine="56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IV.- Asuntos varios</w:t>
      </w:r>
    </w:p>
    <w:p w:rsidR="0004053B" w:rsidRPr="000E3AC7" w:rsidRDefault="0004053B" w:rsidP="00B95AF5">
      <w:pPr>
        <w:jc w:val="both"/>
        <w:rPr>
          <w:rFonts w:ascii="Cambria" w:hAnsi="Cambria"/>
          <w:b/>
          <w:sz w:val="24"/>
          <w:szCs w:val="24"/>
        </w:rPr>
      </w:pPr>
    </w:p>
    <w:p w:rsidR="0004053B" w:rsidRPr="000E3AC7" w:rsidRDefault="0004053B" w:rsidP="00B95AF5">
      <w:pPr>
        <w:jc w:val="both"/>
        <w:rPr>
          <w:rFonts w:ascii="Cambria" w:hAnsi="Cambria"/>
          <w:b/>
          <w:sz w:val="24"/>
          <w:szCs w:val="24"/>
        </w:rPr>
      </w:pPr>
      <w:r w:rsidRPr="000E3AC7">
        <w:rPr>
          <w:rFonts w:ascii="Cambria" w:hAnsi="Cambria"/>
          <w:b/>
          <w:sz w:val="24"/>
          <w:szCs w:val="24"/>
        </w:rPr>
        <w:t>PUNTO II.- Revisión-revalidación de calificaciones del décimo semestre</w:t>
      </w:r>
    </w:p>
    <w:p w:rsidR="000E3AC7" w:rsidRDefault="000E3AC7" w:rsidP="00B95AF5">
      <w:pPr>
        <w:jc w:val="both"/>
        <w:rPr>
          <w:rFonts w:ascii="Cambria" w:hAnsi="Cambria"/>
          <w:sz w:val="24"/>
          <w:szCs w:val="24"/>
        </w:rPr>
      </w:pPr>
    </w:p>
    <w:p w:rsidR="006E40FE" w:rsidRPr="000E3AC7" w:rsidRDefault="006E40FE" w:rsidP="00B95AF5">
      <w:pPr>
        <w:jc w:val="both"/>
        <w:rPr>
          <w:rFonts w:ascii="Cambria" w:hAnsi="Cambria"/>
          <w:sz w:val="24"/>
          <w:szCs w:val="24"/>
        </w:rPr>
      </w:pPr>
      <w:r w:rsidRPr="000E3AC7">
        <w:rPr>
          <w:rFonts w:ascii="Cambria" w:hAnsi="Cambria"/>
          <w:sz w:val="24"/>
          <w:szCs w:val="24"/>
        </w:rPr>
        <w:t xml:space="preserve">Luego de revisar la asistencia e informar que hay quórum para que la sesión sea válida, el Lic. Álvaro Zárate, Director Académico de la ECRO, da lectura a la Orden del día. Una </w:t>
      </w:r>
      <w:r w:rsidRPr="000E3AC7">
        <w:rPr>
          <w:rFonts w:ascii="Cambria" w:hAnsi="Cambria"/>
          <w:sz w:val="24"/>
          <w:szCs w:val="24"/>
        </w:rPr>
        <w:lastRenderedPageBreak/>
        <w:t>vez aprobados los puntos a tratar en la reunión, se aborda la “Revisión-revalidación de calificaciones del décimo semestre”.</w:t>
      </w:r>
    </w:p>
    <w:p w:rsidR="006E40FE" w:rsidRDefault="006E40FE" w:rsidP="00B95AF5">
      <w:pPr>
        <w:jc w:val="both"/>
        <w:rPr>
          <w:rFonts w:ascii="Cambria" w:hAnsi="Cambria"/>
          <w:sz w:val="24"/>
          <w:szCs w:val="24"/>
        </w:rPr>
      </w:pPr>
      <w:r w:rsidRPr="000E3AC7">
        <w:rPr>
          <w:rFonts w:ascii="Cambria" w:hAnsi="Cambria"/>
          <w:sz w:val="24"/>
          <w:szCs w:val="24"/>
        </w:rPr>
        <w:t>Lucrecia Vélez da lectura a las solicitude</w:t>
      </w:r>
      <w:r w:rsidR="000E3AC7">
        <w:rPr>
          <w:rFonts w:ascii="Cambria" w:hAnsi="Cambria"/>
          <w:sz w:val="24"/>
          <w:szCs w:val="24"/>
        </w:rPr>
        <w:t>s que se tratarán en este punto [que el relator organizó en la siguiente tabla]:</w:t>
      </w:r>
    </w:p>
    <w:tbl>
      <w:tblPr>
        <w:tblStyle w:val="Tabladecuadrcula4-nfasis6"/>
        <w:tblpPr w:leftFromText="141" w:rightFromText="141" w:vertAnchor="text" w:horzAnchor="margin" w:tblpY="15"/>
        <w:tblW w:w="5000" w:type="pct"/>
        <w:tblLook w:val="04A0" w:firstRow="1" w:lastRow="0" w:firstColumn="1" w:lastColumn="0" w:noHBand="0" w:noVBand="1"/>
      </w:tblPr>
      <w:tblGrid>
        <w:gridCol w:w="420"/>
        <w:gridCol w:w="1669"/>
        <w:gridCol w:w="3190"/>
        <w:gridCol w:w="2387"/>
        <w:gridCol w:w="1162"/>
      </w:tblGrid>
      <w:tr w:rsidR="00B95AF5" w:rsidRPr="00D02735" w:rsidTr="00FE73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Align w:val="center"/>
          </w:tcPr>
          <w:p w:rsidR="00B95AF5" w:rsidRPr="00D02735" w:rsidRDefault="00B95AF5" w:rsidP="00B95AF5">
            <w:pPr>
              <w:spacing w:line="276" w:lineRule="auto"/>
              <w:jc w:val="both"/>
              <w:rPr>
                <w:rFonts w:eastAsia="Times New Roman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945" w:type="pct"/>
            <w:vAlign w:val="center"/>
          </w:tcPr>
          <w:p w:rsidR="00B95AF5" w:rsidRPr="00D02735" w:rsidRDefault="00B95AF5" w:rsidP="00B95AF5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val="es-ES_tradnl"/>
              </w:rPr>
            </w:pPr>
            <w:r w:rsidRPr="00D02735">
              <w:rPr>
                <w:rFonts w:eastAsia="Times New Roman" w:cstheme="minorHAnsi"/>
                <w:sz w:val="20"/>
                <w:szCs w:val="20"/>
                <w:lang w:val="es-ES_tradnl"/>
              </w:rPr>
              <w:t>Alumna</w:t>
            </w:r>
          </w:p>
        </w:tc>
        <w:tc>
          <w:tcPr>
            <w:tcW w:w="1807" w:type="pct"/>
            <w:vAlign w:val="center"/>
          </w:tcPr>
          <w:p w:rsidR="00B95AF5" w:rsidRPr="00D02735" w:rsidRDefault="00B95AF5" w:rsidP="00B95AF5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val="es-ES_tradnl"/>
              </w:rPr>
            </w:pPr>
            <w:r w:rsidRPr="00D02735">
              <w:rPr>
                <w:rFonts w:eastAsia="Times New Roman" w:cstheme="minorHAnsi"/>
                <w:sz w:val="20"/>
                <w:szCs w:val="20"/>
                <w:lang w:val="es-ES_tradnl"/>
              </w:rPr>
              <w:t>Institución / Coordinador</w:t>
            </w:r>
          </w:p>
        </w:tc>
        <w:tc>
          <w:tcPr>
            <w:tcW w:w="1352" w:type="pct"/>
            <w:vAlign w:val="center"/>
          </w:tcPr>
          <w:p w:rsidR="00B95AF5" w:rsidRPr="00D02735" w:rsidRDefault="00B95AF5" w:rsidP="00B95AF5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val="es-ES_tradnl"/>
              </w:rPr>
            </w:pPr>
            <w:r w:rsidRPr="00D02735">
              <w:rPr>
                <w:rFonts w:cstheme="minorHAnsi"/>
                <w:color w:val="FFFFFF"/>
                <w:sz w:val="20"/>
                <w:szCs w:val="20"/>
                <w:lang w:val="es-ES_tradnl"/>
              </w:rPr>
              <w:t>Programa, proyecto o taller</w:t>
            </w:r>
          </w:p>
        </w:tc>
        <w:tc>
          <w:tcPr>
            <w:tcW w:w="658" w:type="pct"/>
            <w:vAlign w:val="center"/>
          </w:tcPr>
          <w:p w:rsidR="00B95AF5" w:rsidRPr="00D02735" w:rsidRDefault="00B95AF5" w:rsidP="00B95AF5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ES_tradnl"/>
              </w:rPr>
            </w:pPr>
            <w:r w:rsidRPr="00D02735">
              <w:rPr>
                <w:rFonts w:cstheme="minorHAnsi"/>
                <w:sz w:val="20"/>
                <w:szCs w:val="20"/>
                <w:lang w:val="es-ES_tradnl"/>
              </w:rPr>
              <w:t>Calificación</w:t>
            </w:r>
          </w:p>
        </w:tc>
      </w:tr>
      <w:tr w:rsidR="00B95AF5" w:rsidRPr="00D02735" w:rsidTr="00FE7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Align w:val="center"/>
          </w:tcPr>
          <w:p w:rsidR="00B95AF5" w:rsidRPr="00D02735" w:rsidRDefault="00B95AF5" w:rsidP="00B95AF5">
            <w:pPr>
              <w:spacing w:line="276" w:lineRule="auto"/>
              <w:jc w:val="both"/>
              <w:rPr>
                <w:rFonts w:eastAsia="Times New Roman" w:cstheme="minorHAnsi"/>
                <w:sz w:val="20"/>
                <w:szCs w:val="20"/>
                <w:lang w:val="es-ES_tradnl"/>
              </w:rPr>
            </w:pPr>
            <w:r w:rsidRPr="00D02735">
              <w:rPr>
                <w:rFonts w:eastAsia="Times New Roman" w:cstheme="minorHAnsi"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945" w:type="pct"/>
            <w:vAlign w:val="center"/>
          </w:tcPr>
          <w:p w:rsidR="00B95AF5" w:rsidRPr="00D02735" w:rsidRDefault="00B95AF5" w:rsidP="00B95AF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val="es-ES_tradnl"/>
              </w:rPr>
            </w:pPr>
            <w:r w:rsidRPr="00D02735">
              <w:rPr>
                <w:rFonts w:cstheme="minorHAnsi"/>
                <w:sz w:val="20"/>
                <w:szCs w:val="20"/>
                <w:lang w:val="es-ES_tradnl"/>
              </w:rPr>
              <w:t>Jocelyn Alvarado Calderón</w:t>
            </w:r>
          </w:p>
        </w:tc>
        <w:tc>
          <w:tcPr>
            <w:tcW w:w="1807" w:type="pct"/>
            <w:vAlign w:val="center"/>
          </w:tcPr>
          <w:p w:rsidR="00B95AF5" w:rsidRPr="00D02735" w:rsidRDefault="00B95AF5" w:rsidP="00B95AF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ES_tradnl"/>
              </w:rPr>
            </w:pPr>
            <w:r w:rsidRPr="00D02735">
              <w:rPr>
                <w:rFonts w:cstheme="minorHAnsi"/>
                <w:sz w:val="20"/>
                <w:szCs w:val="20"/>
                <w:lang w:val="es-ES_tradnl"/>
              </w:rPr>
              <w:t>Escuela Nacional de Conservación Restauración y Museografía (</w:t>
            </w:r>
            <w:proofErr w:type="spellStart"/>
            <w:r w:rsidRPr="00D02735">
              <w:rPr>
                <w:rFonts w:cstheme="minorHAnsi"/>
                <w:sz w:val="20"/>
                <w:szCs w:val="20"/>
                <w:lang w:val="es-ES_tradnl"/>
              </w:rPr>
              <w:t>ENCRyM</w:t>
            </w:r>
            <w:proofErr w:type="spellEnd"/>
            <w:r w:rsidRPr="00D02735">
              <w:rPr>
                <w:rFonts w:cstheme="minorHAnsi"/>
                <w:sz w:val="20"/>
                <w:szCs w:val="20"/>
                <w:lang w:val="es-ES_tradnl"/>
              </w:rPr>
              <w:t>) / Mtra. Estíbaliz Guzmán</w:t>
            </w:r>
          </w:p>
        </w:tc>
        <w:tc>
          <w:tcPr>
            <w:tcW w:w="1352" w:type="pct"/>
            <w:vAlign w:val="center"/>
          </w:tcPr>
          <w:p w:rsidR="00B95AF5" w:rsidRPr="00D02735" w:rsidRDefault="00B95AF5" w:rsidP="00B95AF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val="es-ES_tradnl"/>
              </w:rPr>
            </w:pPr>
            <w:r w:rsidRPr="00D02735">
              <w:rPr>
                <w:rFonts w:cstheme="minorHAnsi"/>
                <w:sz w:val="20"/>
                <w:szCs w:val="20"/>
                <w:lang w:val="es-ES_tradnl"/>
              </w:rPr>
              <w:t>1005 Material Fílmico Y Fotográfico</w:t>
            </w:r>
          </w:p>
        </w:tc>
        <w:tc>
          <w:tcPr>
            <w:tcW w:w="658" w:type="pct"/>
            <w:vAlign w:val="center"/>
          </w:tcPr>
          <w:p w:rsidR="00B95AF5" w:rsidRPr="00D02735" w:rsidRDefault="00B95AF5" w:rsidP="00B95AF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val="es-ES_tradnl"/>
              </w:rPr>
            </w:pPr>
            <w:r w:rsidRPr="00D02735">
              <w:rPr>
                <w:rFonts w:eastAsia="Times New Roman" w:cstheme="minorHAnsi"/>
                <w:sz w:val="20"/>
                <w:szCs w:val="20"/>
                <w:lang w:val="es-ES_tradnl"/>
              </w:rPr>
              <w:t>9</w:t>
            </w:r>
          </w:p>
        </w:tc>
      </w:tr>
      <w:tr w:rsidR="00B95AF5" w:rsidRPr="00D02735" w:rsidTr="00FE7317">
        <w:trPr>
          <w:trHeight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Align w:val="center"/>
          </w:tcPr>
          <w:p w:rsidR="00B95AF5" w:rsidRPr="00D02735" w:rsidRDefault="00B95AF5" w:rsidP="00B95AF5">
            <w:pPr>
              <w:spacing w:line="276" w:lineRule="auto"/>
              <w:jc w:val="both"/>
              <w:rPr>
                <w:rFonts w:eastAsia="Times New Roman" w:cstheme="minorHAnsi"/>
                <w:sz w:val="20"/>
                <w:szCs w:val="20"/>
                <w:lang w:val="es-ES_tradnl"/>
              </w:rPr>
            </w:pPr>
            <w:r w:rsidRPr="00D02735">
              <w:rPr>
                <w:rFonts w:eastAsia="Times New Roman" w:cstheme="minorHAnsi"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945" w:type="pct"/>
            <w:vAlign w:val="center"/>
          </w:tcPr>
          <w:p w:rsidR="00B95AF5" w:rsidRPr="00D02735" w:rsidRDefault="00B95AF5" w:rsidP="00B95AF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ES_tradnl"/>
              </w:rPr>
            </w:pPr>
            <w:r w:rsidRPr="00D02735">
              <w:rPr>
                <w:rFonts w:cstheme="minorHAnsi"/>
                <w:sz w:val="20"/>
                <w:szCs w:val="20"/>
                <w:lang w:val="es-ES_tradnl"/>
              </w:rPr>
              <w:t xml:space="preserve">Ilse </w:t>
            </w:r>
            <w:proofErr w:type="spellStart"/>
            <w:r w:rsidRPr="00D02735">
              <w:rPr>
                <w:rFonts w:cstheme="minorHAnsi"/>
                <w:sz w:val="20"/>
                <w:szCs w:val="20"/>
                <w:lang w:val="es-ES_tradnl"/>
              </w:rPr>
              <w:t>Sarahi</w:t>
            </w:r>
            <w:proofErr w:type="spellEnd"/>
            <w:r w:rsidRPr="00D02735">
              <w:rPr>
                <w:rFonts w:cstheme="minorHAnsi"/>
                <w:sz w:val="20"/>
                <w:szCs w:val="20"/>
                <w:lang w:val="es-ES_tradnl"/>
              </w:rPr>
              <w:t xml:space="preserve"> Ballesteros Aviña</w:t>
            </w:r>
          </w:p>
        </w:tc>
        <w:tc>
          <w:tcPr>
            <w:tcW w:w="1807" w:type="pct"/>
            <w:vAlign w:val="center"/>
          </w:tcPr>
          <w:p w:rsidR="00B95AF5" w:rsidRPr="00D02735" w:rsidRDefault="00B95AF5" w:rsidP="00B95AF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ES_tradnl"/>
              </w:rPr>
            </w:pPr>
            <w:r w:rsidRPr="00D02735">
              <w:rPr>
                <w:rFonts w:cstheme="minorHAnsi"/>
                <w:sz w:val="20"/>
                <w:szCs w:val="20"/>
                <w:lang w:val="es-ES_tradnl"/>
              </w:rPr>
              <w:t>Subdirección de Arqueología - CNCPC /</w:t>
            </w:r>
          </w:p>
          <w:p w:rsidR="00B95AF5" w:rsidRPr="00D02735" w:rsidRDefault="00B95AF5" w:rsidP="00B95AF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ES_tradnl"/>
              </w:rPr>
            </w:pPr>
            <w:r w:rsidRPr="00D02735">
              <w:rPr>
                <w:rFonts w:cstheme="minorHAnsi"/>
                <w:sz w:val="20"/>
                <w:szCs w:val="20"/>
                <w:lang w:val="es-ES_tradnl"/>
              </w:rPr>
              <w:t>Gabriela Mora Navarro</w:t>
            </w:r>
          </w:p>
        </w:tc>
        <w:tc>
          <w:tcPr>
            <w:tcW w:w="1352" w:type="pct"/>
            <w:vAlign w:val="center"/>
          </w:tcPr>
          <w:p w:rsidR="00B95AF5" w:rsidRPr="00D02735" w:rsidRDefault="00B95AF5" w:rsidP="00B95AF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ES_tradnl"/>
              </w:rPr>
            </w:pPr>
            <w:r w:rsidRPr="00D02735">
              <w:rPr>
                <w:rFonts w:cstheme="minorHAnsi"/>
                <w:sz w:val="20"/>
                <w:szCs w:val="20"/>
                <w:lang w:val="es-ES_tradnl"/>
              </w:rPr>
              <w:t>1003 Materiales Arqueológicos</w:t>
            </w:r>
          </w:p>
        </w:tc>
        <w:tc>
          <w:tcPr>
            <w:tcW w:w="658" w:type="pct"/>
            <w:vAlign w:val="center"/>
          </w:tcPr>
          <w:p w:rsidR="00B95AF5" w:rsidRPr="00D02735" w:rsidRDefault="00B95AF5" w:rsidP="00B95AF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val="es-ES_tradnl"/>
              </w:rPr>
            </w:pPr>
            <w:r w:rsidRPr="00D02735">
              <w:rPr>
                <w:rFonts w:eastAsia="Times New Roman" w:cstheme="minorHAnsi"/>
                <w:sz w:val="20"/>
                <w:szCs w:val="20"/>
                <w:lang w:val="es-ES_tradnl"/>
              </w:rPr>
              <w:t>--</w:t>
            </w:r>
          </w:p>
        </w:tc>
      </w:tr>
      <w:tr w:rsidR="00B95AF5" w:rsidRPr="00D02735" w:rsidTr="00FE7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Align w:val="center"/>
          </w:tcPr>
          <w:p w:rsidR="00B95AF5" w:rsidRPr="00D02735" w:rsidRDefault="00B95AF5" w:rsidP="00B95AF5">
            <w:pPr>
              <w:spacing w:line="276" w:lineRule="auto"/>
              <w:jc w:val="both"/>
              <w:rPr>
                <w:rFonts w:eastAsia="Times New Roman" w:cstheme="minorHAnsi"/>
                <w:sz w:val="20"/>
                <w:szCs w:val="20"/>
                <w:lang w:val="es-ES_tradnl"/>
              </w:rPr>
            </w:pPr>
            <w:r w:rsidRPr="00D02735">
              <w:rPr>
                <w:rFonts w:eastAsia="Times New Roman" w:cstheme="minorHAnsi"/>
                <w:sz w:val="20"/>
                <w:szCs w:val="20"/>
                <w:lang w:val="es-ES_tradnl"/>
              </w:rPr>
              <w:t>3</w:t>
            </w:r>
          </w:p>
        </w:tc>
        <w:tc>
          <w:tcPr>
            <w:tcW w:w="945" w:type="pct"/>
            <w:vAlign w:val="center"/>
          </w:tcPr>
          <w:p w:rsidR="00B95AF5" w:rsidRPr="00D02735" w:rsidRDefault="00B95AF5" w:rsidP="00B95AF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val="es-ES_tradnl"/>
              </w:rPr>
            </w:pPr>
            <w:r w:rsidRPr="00D02735">
              <w:rPr>
                <w:rStyle w:val="Ninguno"/>
                <w:rFonts w:eastAsia="Cambria" w:cstheme="minorHAnsi"/>
                <w:sz w:val="20"/>
                <w:szCs w:val="20"/>
              </w:rPr>
              <w:t>Melba Samara Calderón Zárate</w:t>
            </w:r>
          </w:p>
        </w:tc>
        <w:tc>
          <w:tcPr>
            <w:tcW w:w="1807" w:type="pct"/>
            <w:vAlign w:val="center"/>
          </w:tcPr>
          <w:p w:rsidR="00B95AF5" w:rsidRPr="00D02735" w:rsidRDefault="00B95AF5" w:rsidP="00B95AF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val="es-ES_tradnl"/>
              </w:rPr>
            </w:pPr>
            <w:r w:rsidRPr="00D02735">
              <w:rPr>
                <w:rStyle w:val="Ninguno"/>
                <w:rFonts w:eastAsia="Cambria" w:cstheme="minorHAnsi"/>
                <w:sz w:val="20"/>
                <w:szCs w:val="20"/>
              </w:rPr>
              <w:t xml:space="preserve">Museo Nacional de Historia “Castillo de Chapultepec” / </w:t>
            </w:r>
            <w:proofErr w:type="spellStart"/>
            <w:r w:rsidRPr="00D02735">
              <w:rPr>
                <w:rStyle w:val="Ninguno"/>
                <w:rFonts w:eastAsia="Cambria" w:cstheme="minorHAnsi"/>
                <w:sz w:val="20"/>
                <w:szCs w:val="20"/>
              </w:rPr>
              <w:t>Rest</w:t>
            </w:r>
            <w:proofErr w:type="spellEnd"/>
            <w:r w:rsidRPr="00D02735">
              <w:rPr>
                <w:rStyle w:val="Ninguno"/>
                <w:rFonts w:eastAsia="Cambria" w:cstheme="minorHAnsi"/>
                <w:sz w:val="20"/>
                <w:szCs w:val="20"/>
              </w:rPr>
              <w:t>. Elia Botello</w:t>
            </w:r>
          </w:p>
        </w:tc>
        <w:tc>
          <w:tcPr>
            <w:tcW w:w="1352" w:type="pct"/>
            <w:vAlign w:val="center"/>
          </w:tcPr>
          <w:p w:rsidR="00B95AF5" w:rsidRPr="00D02735" w:rsidRDefault="00B95AF5" w:rsidP="00B95AF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val="es-ES_tradnl"/>
              </w:rPr>
            </w:pPr>
            <w:r w:rsidRPr="00D02735">
              <w:rPr>
                <w:rFonts w:eastAsia="Times New Roman" w:cstheme="minorHAnsi"/>
                <w:sz w:val="20"/>
                <w:szCs w:val="20"/>
                <w:lang w:val="es-ES_tradnl"/>
              </w:rPr>
              <w:t>1012 Seminario Taller de Restauración De Pintura Mural</w:t>
            </w:r>
          </w:p>
        </w:tc>
        <w:tc>
          <w:tcPr>
            <w:tcW w:w="658" w:type="pct"/>
            <w:vAlign w:val="center"/>
          </w:tcPr>
          <w:p w:rsidR="00B95AF5" w:rsidRPr="00D02735" w:rsidRDefault="00B95AF5" w:rsidP="00B95AF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val="es-ES_tradnl"/>
              </w:rPr>
            </w:pPr>
            <w:r w:rsidRPr="00D02735">
              <w:rPr>
                <w:rFonts w:eastAsia="Times New Roman" w:cstheme="minorHAnsi"/>
                <w:sz w:val="20"/>
                <w:szCs w:val="20"/>
                <w:lang w:val="es-ES_tradnl"/>
              </w:rPr>
              <w:t>9.5</w:t>
            </w:r>
          </w:p>
        </w:tc>
      </w:tr>
      <w:tr w:rsidR="00B95AF5" w:rsidRPr="00D02735" w:rsidTr="00FE7317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Align w:val="center"/>
          </w:tcPr>
          <w:p w:rsidR="00B95AF5" w:rsidRPr="00D02735" w:rsidRDefault="00B95AF5" w:rsidP="00B95AF5">
            <w:pPr>
              <w:spacing w:line="276" w:lineRule="auto"/>
              <w:jc w:val="both"/>
              <w:rPr>
                <w:rFonts w:eastAsia="Times New Roman" w:cstheme="minorHAnsi"/>
                <w:sz w:val="20"/>
                <w:szCs w:val="20"/>
                <w:lang w:val="es-ES_tradnl"/>
              </w:rPr>
            </w:pPr>
            <w:r w:rsidRPr="00D02735">
              <w:rPr>
                <w:rFonts w:eastAsia="Times New Roman" w:cstheme="minorHAnsi"/>
                <w:sz w:val="20"/>
                <w:szCs w:val="20"/>
                <w:lang w:val="es-ES_tradnl"/>
              </w:rPr>
              <w:t>4</w:t>
            </w:r>
          </w:p>
        </w:tc>
        <w:tc>
          <w:tcPr>
            <w:tcW w:w="945" w:type="pct"/>
            <w:vAlign w:val="center"/>
          </w:tcPr>
          <w:p w:rsidR="00B95AF5" w:rsidRPr="00D02735" w:rsidRDefault="00B95AF5" w:rsidP="00B95AF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inguno"/>
                <w:rFonts w:eastAsia="Cambria" w:cstheme="minorHAnsi"/>
                <w:sz w:val="20"/>
                <w:szCs w:val="20"/>
              </w:rPr>
            </w:pPr>
            <w:r w:rsidRPr="00D02735">
              <w:rPr>
                <w:rStyle w:val="Ninguno"/>
                <w:rFonts w:eastAsia="Cambria" w:cstheme="minorHAnsi"/>
                <w:sz w:val="20"/>
                <w:szCs w:val="20"/>
              </w:rPr>
              <w:t>Katherine Castañeda Pérez</w:t>
            </w:r>
          </w:p>
        </w:tc>
        <w:tc>
          <w:tcPr>
            <w:tcW w:w="1807" w:type="pct"/>
            <w:vAlign w:val="center"/>
          </w:tcPr>
          <w:p w:rsidR="00B95AF5" w:rsidRPr="00D02735" w:rsidRDefault="00B95AF5" w:rsidP="00B95AF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D02735">
              <w:rPr>
                <w:rStyle w:val="Ninguno"/>
                <w:rFonts w:eastAsia="Cambria" w:cstheme="minorHAnsi"/>
                <w:sz w:val="20"/>
                <w:szCs w:val="20"/>
              </w:rPr>
              <w:t xml:space="preserve">Seminario-Taller de Restauración de Papel y Documentos Gráficos </w:t>
            </w:r>
            <w:r w:rsidRPr="00D02735">
              <w:rPr>
                <w:rStyle w:val="Ninguno"/>
                <w:rFonts w:cstheme="minorHAnsi"/>
                <w:sz w:val="20"/>
                <w:szCs w:val="20"/>
              </w:rPr>
              <w:t>- ECRO</w:t>
            </w:r>
            <w:r w:rsidRPr="00D02735">
              <w:rPr>
                <w:rStyle w:val="Ninguno"/>
                <w:rFonts w:eastAsia="Cambria" w:cstheme="minorHAnsi"/>
                <w:sz w:val="20"/>
                <w:szCs w:val="20"/>
              </w:rPr>
              <w:t xml:space="preserve"> /</w:t>
            </w:r>
          </w:p>
          <w:p w:rsidR="00B95AF5" w:rsidRPr="00D02735" w:rsidRDefault="00B95AF5" w:rsidP="00B95AF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inguno"/>
                <w:rFonts w:eastAsia="Cambria" w:cstheme="minorHAnsi"/>
                <w:sz w:val="20"/>
                <w:szCs w:val="20"/>
              </w:rPr>
            </w:pPr>
            <w:r w:rsidRPr="00D02735">
              <w:rPr>
                <w:rStyle w:val="Ninguno"/>
                <w:rFonts w:eastAsia="Cambria" w:cstheme="minorHAnsi"/>
                <w:sz w:val="20"/>
                <w:szCs w:val="20"/>
              </w:rPr>
              <w:t>Lucrecia Vélez Káiser y Silvia Medina</w:t>
            </w:r>
          </w:p>
        </w:tc>
        <w:tc>
          <w:tcPr>
            <w:tcW w:w="1352" w:type="pct"/>
            <w:vAlign w:val="center"/>
          </w:tcPr>
          <w:p w:rsidR="00B95AF5" w:rsidRPr="00D02735" w:rsidRDefault="00B95AF5" w:rsidP="00B95AF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val="es-ES_tradnl"/>
              </w:rPr>
            </w:pPr>
            <w:r w:rsidRPr="00D02735">
              <w:rPr>
                <w:rFonts w:eastAsia="Times New Roman" w:cstheme="minorHAnsi"/>
                <w:sz w:val="20"/>
                <w:szCs w:val="20"/>
                <w:lang w:val="es-ES_tradnl"/>
              </w:rPr>
              <w:t>1015 Seminario Taller de Papel y Documentos Gráficos</w:t>
            </w:r>
          </w:p>
        </w:tc>
        <w:tc>
          <w:tcPr>
            <w:tcW w:w="658" w:type="pct"/>
            <w:vAlign w:val="center"/>
          </w:tcPr>
          <w:p w:rsidR="00B95AF5" w:rsidRPr="00D02735" w:rsidRDefault="00B95AF5" w:rsidP="00B95AF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val="es-ES_tradnl"/>
              </w:rPr>
            </w:pPr>
            <w:r w:rsidRPr="00D02735">
              <w:rPr>
                <w:rFonts w:eastAsia="Times New Roman" w:cstheme="minorHAnsi"/>
                <w:sz w:val="20"/>
                <w:szCs w:val="20"/>
                <w:lang w:val="es-ES_tradnl"/>
              </w:rPr>
              <w:t>10</w:t>
            </w:r>
          </w:p>
        </w:tc>
      </w:tr>
      <w:tr w:rsidR="00B95AF5" w:rsidRPr="00D02735" w:rsidTr="00FE7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Align w:val="center"/>
          </w:tcPr>
          <w:p w:rsidR="00B95AF5" w:rsidRPr="00D02735" w:rsidRDefault="00B95AF5" w:rsidP="00B95AF5">
            <w:pPr>
              <w:spacing w:line="276" w:lineRule="auto"/>
              <w:jc w:val="both"/>
              <w:rPr>
                <w:rFonts w:eastAsia="Times New Roman" w:cstheme="minorHAnsi"/>
                <w:sz w:val="20"/>
                <w:szCs w:val="20"/>
                <w:lang w:val="es-ES_tradnl"/>
              </w:rPr>
            </w:pPr>
            <w:r w:rsidRPr="00D02735">
              <w:rPr>
                <w:rFonts w:eastAsia="Times New Roman" w:cstheme="minorHAnsi"/>
                <w:sz w:val="20"/>
                <w:szCs w:val="20"/>
                <w:lang w:val="es-ES_tradnl"/>
              </w:rPr>
              <w:t>5</w:t>
            </w:r>
          </w:p>
        </w:tc>
        <w:tc>
          <w:tcPr>
            <w:tcW w:w="945" w:type="pct"/>
            <w:vAlign w:val="center"/>
          </w:tcPr>
          <w:p w:rsidR="00B95AF5" w:rsidRPr="00D02735" w:rsidRDefault="00B95AF5" w:rsidP="00B95AF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inguno"/>
                <w:rFonts w:eastAsia="Cambria" w:cstheme="minorHAnsi"/>
                <w:sz w:val="20"/>
                <w:szCs w:val="20"/>
              </w:rPr>
            </w:pPr>
            <w:proofErr w:type="spellStart"/>
            <w:r w:rsidRPr="00D02735">
              <w:rPr>
                <w:rStyle w:val="Ninguno"/>
                <w:rFonts w:eastAsia="Cambria" w:cstheme="minorHAnsi"/>
                <w:sz w:val="20"/>
                <w:szCs w:val="20"/>
              </w:rPr>
              <w:t>Zyanya</w:t>
            </w:r>
            <w:proofErr w:type="spellEnd"/>
            <w:r w:rsidRPr="00D02735">
              <w:rPr>
                <w:rStyle w:val="Ninguno"/>
                <w:rFonts w:eastAsia="Cambria" w:cstheme="minorHAnsi"/>
                <w:sz w:val="20"/>
                <w:szCs w:val="20"/>
              </w:rPr>
              <w:t xml:space="preserve"> Azucena Castillo Ávila</w:t>
            </w:r>
          </w:p>
        </w:tc>
        <w:tc>
          <w:tcPr>
            <w:tcW w:w="1807" w:type="pct"/>
            <w:vAlign w:val="center"/>
          </w:tcPr>
          <w:p w:rsidR="00B95AF5" w:rsidRPr="00D02735" w:rsidRDefault="00B95AF5" w:rsidP="00B95AF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inguno"/>
                <w:rFonts w:eastAsia="Cambria" w:cstheme="minorHAnsi"/>
                <w:sz w:val="20"/>
                <w:szCs w:val="20"/>
              </w:rPr>
            </w:pPr>
            <w:r w:rsidRPr="00D02735">
              <w:rPr>
                <w:rStyle w:val="Ninguno"/>
                <w:rFonts w:eastAsia="Cambria" w:cstheme="minorHAnsi"/>
                <w:sz w:val="20"/>
                <w:szCs w:val="20"/>
              </w:rPr>
              <w:t xml:space="preserve">Seminario-Taller de Restauración de Metales </w:t>
            </w:r>
            <w:r w:rsidRPr="00D02735">
              <w:rPr>
                <w:rStyle w:val="Ninguno"/>
                <w:rFonts w:cstheme="minorHAnsi"/>
                <w:sz w:val="20"/>
                <w:szCs w:val="20"/>
              </w:rPr>
              <w:t>- ECRO</w:t>
            </w:r>
          </w:p>
          <w:p w:rsidR="00B95AF5" w:rsidRPr="00D02735" w:rsidRDefault="00B95AF5" w:rsidP="00B95AF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inguno"/>
                <w:rFonts w:eastAsia="Cambria" w:cstheme="minorHAnsi"/>
                <w:sz w:val="20"/>
                <w:szCs w:val="20"/>
              </w:rPr>
            </w:pPr>
            <w:r w:rsidRPr="00D02735">
              <w:rPr>
                <w:rStyle w:val="Ninguno"/>
                <w:rFonts w:eastAsia="Cambria" w:cstheme="minorHAnsi"/>
                <w:sz w:val="20"/>
                <w:szCs w:val="20"/>
              </w:rPr>
              <w:t>/ Monserrat Gómez y Ricardo Mejía</w:t>
            </w:r>
          </w:p>
        </w:tc>
        <w:tc>
          <w:tcPr>
            <w:tcW w:w="1352" w:type="pct"/>
            <w:vAlign w:val="center"/>
          </w:tcPr>
          <w:p w:rsidR="00B95AF5" w:rsidRPr="00D02735" w:rsidRDefault="00B95AF5" w:rsidP="00B95AF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val="es-ES_tradnl"/>
              </w:rPr>
            </w:pPr>
            <w:r w:rsidRPr="00D02735">
              <w:rPr>
                <w:rFonts w:eastAsia="Times New Roman" w:cstheme="minorHAnsi"/>
                <w:sz w:val="20"/>
                <w:szCs w:val="20"/>
                <w:lang w:eastAsia="es-MX"/>
              </w:rPr>
              <w:t xml:space="preserve">1016 Seminario Taller </w:t>
            </w:r>
            <w:r w:rsidRPr="00D02735">
              <w:rPr>
                <w:rFonts w:eastAsia="Times New Roman" w:cstheme="minorHAnsi"/>
                <w:sz w:val="20"/>
                <w:szCs w:val="20"/>
              </w:rPr>
              <w:t>d</w:t>
            </w:r>
            <w:r w:rsidRPr="00D02735">
              <w:rPr>
                <w:rFonts w:eastAsia="Times New Roman" w:cstheme="minorHAnsi"/>
                <w:sz w:val="20"/>
                <w:szCs w:val="20"/>
                <w:lang w:eastAsia="es-MX"/>
              </w:rPr>
              <w:t>e Restauraci</w:t>
            </w:r>
            <w:r w:rsidRPr="00D02735">
              <w:rPr>
                <w:rFonts w:eastAsia="Times New Roman" w:cstheme="minorHAnsi"/>
                <w:sz w:val="20"/>
                <w:szCs w:val="20"/>
              </w:rPr>
              <w:t>ó</w:t>
            </w:r>
            <w:r w:rsidRPr="00D02735">
              <w:rPr>
                <w:rFonts w:eastAsia="Times New Roman" w:cstheme="minorHAnsi"/>
                <w:sz w:val="20"/>
                <w:szCs w:val="20"/>
                <w:lang w:eastAsia="es-MX"/>
              </w:rPr>
              <w:t xml:space="preserve">n </w:t>
            </w:r>
            <w:r w:rsidRPr="00D02735">
              <w:rPr>
                <w:rFonts w:eastAsia="Times New Roman" w:cstheme="minorHAnsi"/>
                <w:sz w:val="20"/>
                <w:szCs w:val="20"/>
              </w:rPr>
              <w:t>d</w:t>
            </w:r>
            <w:r w:rsidRPr="00D02735">
              <w:rPr>
                <w:rFonts w:eastAsia="Times New Roman" w:cstheme="minorHAnsi"/>
                <w:sz w:val="20"/>
                <w:szCs w:val="20"/>
                <w:lang w:eastAsia="es-MX"/>
              </w:rPr>
              <w:t>e Metales</w:t>
            </w:r>
          </w:p>
        </w:tc>
        <w:tc>
          <w:tcPr>
            <w:tcW w:w="658" w:type="pct"/>
            <w:vAlign w:val="center"/>
          </w:tcPr>
          <w:p w:rsidR="00B95AF5" w:rsidRPr="00D02735" w:rsidRDefault="00B95AF5" w:rsidP="00B95AF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val="es-ES_tradnl"/>
              </w:rPr>
            </w:pPr>
            <w:r w:rsidRPr="00D02735">
              <w:rPr>
                <w:rFonts w:eastAsia="Times New Roman" w:cstheme="minorHAnsi"/>
                <w:sz w:val="20"/>
                <w:szCs w:val="20"/>
                <w:lang w:val="es-ES_tradnl"/>
              </w:rPr>
              <w:t>9.5</w:t>
            </w:r>
          </w:p>
        </w:tc>
      </w:tr>
      <w:tr w:rsidR="00B95AF5" w:rsidRPr="00D02735" w:rsidTr="00FE7317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Align w:val="center"/>
          </w:tcPr>
          <w:p w:rsidR="00B95AF5" w:rsidRPr="00D02735" w:rsidRDefault="00B95AF5" w:rsidP="00B95AF5">
            <w:pPr>
              <w:spacing w:line="276" w:lineRule="auto"/>
              <w:jc w:val="both"/>
              <w:rPr>
                <w:rFonts w:eastAsia="Times New Roman" w:cstheme="minorHAnsi"/>
                <w:sz w:val="20"/>
                <w:szCs w:val="20"/>
                <w:lang w:val="es-ES_tradnl"/>
              </w:rPr>
            </w:pPr>
            <w:r w:rsidRPr="00D02735">
              <w:rPr>
                <w:rFonts w:eastAsia="Times New Roman" w:cstheme="minorHAnsi"/>
                <w:sz w:val="20"/>
                <w:szCs w:val="20"/>
                <w:lang w:val="es-ES_tradnl"/>
              </w:rPr>
              <w:t>6</w:t>
            </w:r>
          </w:p>
        </w:tc>
        <w:tc>
          <w:tcPr>
            <w:tcW w:w="945" w:type="pct"/>
            <w:vAlign w:val="center"/>
          </w:tcPr>
          <w:p w:rsidR="00B95AF5" w:rsidRPr="00D02735" w:rsidRDefault="00B95AF5" w:rsidP="00B95AF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inguno"/>
                <w:rFonts w:eastAsia="Cambria" w:cstheme="minorHAnsi"/>
                <w:sz w:val="20"/>
                <w:szCs w:val="20"/>
              </w:rPr>
            </w:pPr>
            <w:r w:rsidRPr="00D02735">
              <w:rPr>
                <w:rStyle w:val="Ninguno"/>
                <w:rFonts w:eastAsia="Cambria" w:cstheme="minorHAnsi"/>
                <w:sz w:val="20"/>
                <w:szCs w:val="20"/>
              </w:rPr>
              <w:t xml:space="preserve">María Fernanda Diez </w:t>
            </w:r>
            <w:proofErr w:type="spellStart"/>
            <w:r w:rsidRPr="00D02735">
              <w:rPr>
                <w:rStyle w:val="Ninguno"/>
                <w:rFonts w:eastAsia="Cambria" w:cstheme="minorHAnsi"/>
                <w:sz w:val="20"/>
                <w:szCs w:val="20"/>
              </w:rPr>
              <w:t>Sollano</w:t>
            </w:r>
            <w:proofErr w:type="spellEnd"/>
            <w:r w:rsidRPr="00D02735">
              <w:rPr>
                <w:rStyle w:val="Ninguno"/>
                <w:rFonts w:eastAsia="Cambria" w:cstheme="minorHAnsi"/>
                <w:sz w:val="20"/>
                <w:szCs w:val="20"/>
              </w:rPr>
              <w:t xml:space="preserve"> </w:t>
            </w:r>
            <w:proofErr w:type="spellStart"/>
            <w:r w:rsidRPr="00D02735">
              <w:rPr>
                <w:rStyle w:val="Ninguno"/>
                <w:rFonts w:eastAsia="Cambria" w:cstheme="minorHAnsi"/>
                <w:sz w:val="20"/>
                <w:szCs w:val="20"/>
              </w:rPr>
              <w:t>Karnstedt</w:t>
            </w:r>
            <w:proofErr w:type="spellEnd"/>
          </w:p>
        </w:tc>
        <w:tc>
          <w:tcPr>
            <w:tcW w:w="1807" w:type="pct"/>
            <w:vAlign w:val="center"/>
          </w:tcPr>
          <w:p w:rsidR="00B95AF5" w:rsidRPr="00D02735" w:rsidRDefault="00B95AF5" w:rsidP="00B95AF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inguno"/>
                <w:rFonts w:eastAsia="Cambria" w:cstheme="minorHAnsi"/>
                <w:sz w:val="20"/>
                <w:szCs w:val="20"/>
              </w:rPr>
            </w:pPr>
            <w:r w:rsidRPr="00D02735">
              <w:rPr>
                <w:rFonts w:eastAsia="Times New Roman" w:cstheme="minorHAnsi"/>
                <w:sz w:val="20"/>
                <w:szCs w:val="20"/>
                <w:lang w:val="es-ES_tradnl"/>
              </w:rPr>
              <w:t>Museo Ferrocarrilero de Aguascalientes / Mtra. Aída Rangel y Teresa Rendón</w:t>
            </w:r>
          </w:p>
        </w:tc>
        <w:tc>
          <w:tcPr>
            <w:tcW w:w="1352" w:type="pct"/>
            <w:vAlign w:val="center"/>
          </w:tcPr>
          <w:p w:rsidR="00B95AF5" w:rsidRPr="00D02735" w:rsidRDefault="00B95AF5" w:rsidP="00B95AF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D02735">
              <w:rPr>
                <w:rFonts w:eastAsia="Times New Roman" w:cstheme="minorHAnsi"/>
                <w:sz w:val="20"/>
                <w:szCs w:val="20"/>
              </w:rPr>
              <w:t>1016 Seminario Taller de Restauración de Metales</w:t>
            </w:r>
          </w:p>
        </w:tc>
        <w:tc>
          <w:tcPr>
            <w:tcW w:w="658" w:type="pct"/>
            <w:vAlign w:val="center"/>
          </w:tcPr>
          <w:p w:rsidR="00B95AF5" w:rsidRPr="00D02735" w:rsidRDefault="00B95AF5" w:rsidP="00B95AF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val="es-ES_tradnl"/>
              </w:rPr>
            </w:pPr>
            <w:r w:rsidRPr="00D02735">
              <w:rPr>
                <w:rFonts w:eastAsia="Times New Roman" w:cstheme="minorHAnsi"/>
                <w:sz w:val="20"/>
                <w:szCs w:val="20"/>
                <w:lang w:val="es-ES_tradnl"/>
              </w:rPr>
              <w:t>8</w:t>
            </w:r>
          </w:p>
        </w:tc>
      </w:tr>
      <w:tr w:rsidR="00B95AF5" w:rsidRPr="00D02735" w:rsidTr="00FE7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Align w:val="center"/>
          </w:tcPr>
          <w:p w:rsidR="00B95AF5" w:rsidRPr="00D02735" w:rsidRDefault="00B95AF5" w:rsidP="00B95AF5">
            <w:pPr>
              <w:spacing w:line="276" w:lineRule="auto"/>
              <w:jc w:val="both"/>
              <w:rPr>
                <w:rFonts w:eastAsia="Times New Roman" w:cstheme="minorHAnsi"/>
                <w:sz w:val="20"/>
                <w:szCs w:val="20"/>
                <w:lang w:val="es-ES_tradnl"/>
              </w:rPr>
            </w:pPr>
            <w:r w:rsidRPr="00D02735">
              <w:rPr>
                <w:rFonts w:eastAsia="Times New Roman" w:cstheme="minorHAnsi"/>
                <w:sz w:val="20"/>
                <w:szCs w:val="20"/>
                <w:lang w:val="es-ES_tradnl"/>
              </w:rPr>
              <w:t>7</w:t>
            </w:r>
          </w:p>
        </w:tc>
        <w:tc>
          <w:tcPr>
            <w:tcW w:w="945" w:type="pct"/>
            <w:vAlign w:val="center"/>
          </w:tcPr>
          <w:p w:rsidR="00B95AF5" w:rsidRPr="00D02735" w:rsidRDefault="00B95AF5" w:rsidP="00B95AF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inguno"/>
                <w:rFonts w:eastAsia="Cambria" w:cstheme="minorHAnsi"/>
                <w:sz w:val="20"/>
                <w:szCs w:val="20"/>
              </w:rPr>
            </w:pPr>
            <w:proofErr w:type="spellStart"/>
            <w:r w:rsidRPr="00D02735">
              <w:rPr>
                <w:rStyle w:val="Ninguno"/>
                <w:rFonts w:eastAsia="Cambria" w:cstheme="minorHAnsi"/>
                <w:sz w:val="20"/>
                <w:szCs w:val="20"/>
              </w:rPr>
              <w:t>Dajanetzin</w:t>
            </w:r>
            <w:proofErr w:type="spellEnd"/>
            <w:r w:rsidRPr="00D02735">
              <w:rPr>
                <w:rStyle w:val="Ninguno"/>
                <w:rFonts w:eastAsia="Cambria" w:cstheme="minorHAnsi"/>
                <w:sz w:val="20"/>
                <w:szCs w:val="20"/>
              </w:rPr>
              <w:t xml:space="preserve"> Gutiérrez Arizpe</w:t>
            </w:r>
          </w:p>
        </w:tc>
        <w:tc>
          <w:tcPr>
            <w:tcW w:w="1807" w:type="pct"/>
            <w:vAlign w:val="center"/>
          </w:tcPr>
          <w:p w:rsidR="00B95AF5" w:rsidRPr="00D02735" w:rsidRDefault="00B95AF5" w:rsidP="00B95AF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inguno"/>
                <w:rFonts w:eastAsia="Cambria" w:cstheme="minorHAnsi"/>
                <w:sz w:val="20"/>
                <w:szCs w:val="20"/>
              </w:rPr>
            </w:pPr>
            <w:r w:rsidRPr="00D02735">
              <w:rPr>
                <w:rFonts w:cstheme="minorHAnsi"/>
                <w:sz w:val="20"/>
                <w:szCs w:val="20"/>
              </w:rPr>
              <w:t xml:space="preserve">Museo Franz Mayer / Lic. Silvia </w:t>
            </w:r>
            <w:proofErr w:type="spellStart"/>
            <w:r w:rsidRPr="00D02735">
              <w:rPr>
                <w:rFonts w:cstheme="minorHAnsi"/>
                <w:sz w:val="20"/>
                <w:szCs w:val="20"/>
              </w:rPr>
              <w:t>Sentíes</w:t>
            </w:r>
            <w:proofErr w:type="spellEnd"/>
            <w:r w:rsidRPr="00D02735">
              <w:rPr>
                <w:rFonts w:cstheme="minorHAnsi"/>
                <w:sz w:val="20"/>
                <w:szCs w:val="20"/>
              </w:rPr>
              <w:t xml:space="preserve"> Corona</w:t>
            </w:r>
          </w:p>
        </w:tc>
        <w:tc>
          <w:tcPr>
            <w:tcW w:w="1352" w:type="pct"/>
            <w:vAlign w:val="center"/>
          </w:tcPr>
          <w:p w:rsidR="00B95AF5" w:rsidRPr="00D02735" w:rsidRDefault="00B95AF5" w:rsidP="00B95AF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D02735">
              <w:rPr>
                <w:rFonts w:eastAsia="Times New Roman" w:cstheme="minorHAnsi"/>
                <w:sz w:val="20"/>
                <w:szCs w:val="20"/>
                <w:lang w:eastAsia="es-MX"/>
              </w:rPr>
              <w:t>1014 Seminario Taller De Restauración De Escultura Policromada</w:t>
            </w:r>
          </w:p>
        </w:tc>
        <w:tc>
          <w:tcPr>
            <w:tcW w:w="658" w:type="pct"/>
            <w:vAlign w:val="center"/>
          </w:tcPr>
          <w:p w:rsidR="00B95AF5" w:rsidRPr="00D02735" w:rsidRDefault="00B95AF5" w:rsidP="00B95AF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val="es-ES_tradnl"/>
              </w:rPr>
            </w:pPr>
            <w:r w:rsidRPr="00D02735">
              <w:rPr>
                <w:rFonts w:eastAsia="Times New Roman" w:cstheme="minorHAnsi"/>
                <w:sz w:val="20"/>
                <w:szCs w:val="20"/>
                <w:lang w:val="es-ES_tradnl"/>
              </w:rPr>
              <w:t>10</w:t>
            </w:r>
          </w:p>
        </w:tc>
      </w:tr>
      <w:tr w:rsidR="00B95AF5" w:rsidRPr="00D02735" w:rsidTr="00FE7317">
        <w:trPr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Align w:val="center"/>
          </w:tcPr>
          <w:p w:rsidR="00B95AF5" w:rsidRPr="00D02735" w:rsidRDefault="00B95AF5" w:rsidP="00B95AF5">
            <w:pPr>
              <w:spacing w:line="276" w:lineRule="auto"/>
              <w:jc w:val="both"/>
              <w:rPr>
                <w:rFonts w:eastAsia="Times New Roman" w:cstheme="minorHAnsi"/>
                <w:b w:val="0"/>
                <w:sz w:val="20"/>
                <w:szCs w:val="20"/>
                <w:lang w:val="es-ES_tradnl"/>
              </w:rPr>
            </w:pPr>
          </w:p>
          <w:p w:rsidR="00B95AF5" w:rsidRPr="00D02735" w:rsidRDefault="00B95AF5" w:rsidP="00B95AF5">
            <w:pPr>
              <w:spacing w:line="276" w:lineRule="auto"/>
              <w:jc w:val="both"/>
              <w:rPr>
                <w:rFonts w:eastAsia="Times New Roman" w:cstheme="minorHAnsi"/>
                <w:b w:val="0"/>
                <w:sz w:val="20"/>
                <w:szCs w:val="20"/>
                <w:lang w:val="es-ES_tradnl"/>
              </w:rPr>
            </w:pPr>
          </w:p>
          <w:p w:rsidR="00B95AF5" w:rsidRPr="00D02735" w:rsidRDefault="00B95AF5" w:rsidP="00B95AF5">
            <w:pPr>
              <w:spacing w:line="276" w:lineRule="auto"/>
              <w:jc w:val="both"/>
              <w:rPr>
                <w:rFonts w:eastAsia="Times New Roman" w:cstheme="minorHAnsi"/>
                <w:sz w:val="20"/>
                <w:szCs w:val="20"/>
                <w:lang w:val="es-ES_tradnl"/>
              </w:rPr>
            </w:pPr>
            <w:r w:rsidRPr="00D02735">
              <w:rPr>
                <w:rFonts w:eastAsia="Times New Roman" w:cstheme="minorHAnsi"/>
                <w:sz w:val="20"/>
                <w:szCs w:val="20"/>
                <w:lang w:val="es-ES_tradnl"/>
              </w:rPr>
              <w:t>8</w:t>
            </w:r>
          </w:p>
        </w:tc>
        <w:tc>
          <w:tcPr>
            <w:tcW w:w="945" w:type="pct"/>
            <w:vAlign w:val="center"/>
          </w:tcPr>
          <w:p w:rsidR="00B95AF5" w:rsidRPr="00D02735" w:rsidRDefault="00B95AF5" w:rsidP="00B95AF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val="es-ES_tradnl"/>
              </w:rPr>
            </w:pPr>
            <w:r w:rsidRPr="00D02735">
              <w:rPr>
                <w:rStyle w:val="Ninguno"/>
                <w:rFonts w:eastAsia="Cambria" w:cstheme="minorHAnsi"/>
                <w:sz w:val="20"/>
                <w:szCs w:val="20"/>
              </w:rPr>
              <w:t>Gabriela Elizabeth Gutiérrez Martínez</w:t>
            </w:r>
          </w:p>
        </w:tc>
        <w:tc>
          <w:tcPr>
            <w:tcW w:w="1807" w:type="pct"/>
            <w:vAlign w:val="center"/>
          </w:tcPr>
          <w:p w:rsidR="00B95AF5" w:rsidRPr="00D02735" w:rsidRDefault="00B95AF5" w:rsidP="00B95AF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val="es-ES_tradnl"/>
              </w:rPr>
            </w:pPr>
            <w:r w:rsidRPr="00D02735">
              <w:rPr>
                <w:rFonts w:eastAsia="Times New Roman" w:cstheme="minorHAnsi"/>
                <w:sz w:val="20"/>
                <w:szCs w:val="20"/>
                <w:lang w:val="es-ES_tradnl"/>
              </w:rPr>
              <w:t>Centro Nacional de Conservación y Restauración de Chile</w:t>
            </w:r>
          </w:p>
        </w:tc>
        <w:tc>
          <w:tcPr>
            <w:tcW w:w="1352" w:type="pct"/>
            <w:vAlign w:val="center"/>
          </w:tcPr>
          <w:p w:rsidR="00B95AF5" w:rsidRPr="00D02735" w:rsidRDefault="00B95AF5" w:rsidP="00B95AF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val="es-ES_tradnl"/>
              </w:rPr>
            </w:pPr>
            <w:r w:rsidRPr="00D02735">
              <w:rPr>
                <w:rFonts w:eastAsia="Times New Roman" w:cstheme="minorHAnsi"/>
                <w:sz w:val="20"/>
                <w:szCs w:val="20"/>
                <w:lang w:eastAsia="es-MX"/>
              </w:rPr>
              <w:t>1012 Seminario Taller De Restauración De Pintura Mural</w:t>
            </w:r>
          </w:p>
        </w:tc>
        <w:tc>
          <w:tcPr>
            <w:tcW w:w="658" w:type="pct"/>
            <w:vAlign w:val="center"/>
          </w:tcPr>
          <w:p w:rsidR="00B95AF5" w:rsidRPr="00D02735" w:rsidRDefault="00B95AF5" w:rsidP="00B95AF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val="es-ES_tradnl"/>
              </w:rPr>
            </w:pPr>
            <w:r w:rsidRPr="00D02735">
              <w:rPr>
                <w:rStyle w:val="Ninguno"/>
                <w:rFonts w:eastAsia="Cambria" w:cstheme="minorHAnsi"/>
                <w:sz w:val="20"/>
                <w:szCs w:val="20"/>
              </w:rPr>
              <w:t>9.5</w:t>
            </w:r>
          </w:p>
        </w:tc>
      </w:tr>
      <w:tr w:rsidR="00B95AF5" w:rsidRPr="00D02735" w:rsidTr="00FE7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Align w:val="center"/>
          </w:tcPr>
          <w:p w:rsidR="00B95AF5" w:rsidRPr="00D02735" w:rsidRDefault="00B95AF5" w:rsidP="00B95AF5">
            <w:pPr>
              <w:spacing w:line="276" w:lineRule="auto"/>
              <w:jc w:val="both"/>
              <w:rPr>
                <w:rFonts w:eastAsia="Times New Roman" w:cstheme="minorHAnsi"/>
                <w:b w:val="0"/>
                <w:sz w:val="20"/>
                <w:szCs w:val="20"/>
                <w:lang w:val="es-ES_tradnl"/>
              </w:rPr>
            </w:pPr>
            <w:r w:rsidRPr="00D02735">
              <w:rPr>
                <w:rFonts w:eastAsia="Times New Roman" w:cstheme="minorHAnsi"/>
                <w:b w:val="0"/>
                <w:sz w:val="20"/>
                <w:szCs w:val="20"/>
                <w:lang w:val="es-ES_tradnl"/>
              </w:rPr>
              <w:t>9</w:t>
            </w:r>
          </w:p>
        </w:tc>
        <w:tc>
          <w:tcPr>
            <w:tcW w:w="945" w:type="pct"/>
            <w:vAlign w:val="center"/>
          </w:tcPr>
          <w:p w:rsidR="00B95AF5" w:rsidRPr="00D02735" w:rsidRDefault="00B95AF5" w:rsidP="00B95AF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inguno"/>
                <w:rFonts w:eastAsia="Cambria" w:cstheme="minorHAnsi"/>
                <w:sz w:val="20"/>
                <w:szCs w:val="20"/>
              </w:rPr>
            </w:pPr>
            <w:bookmarkStart w:id="2" w:name="_Hlk22475260"/>
            <w:r w:rsidRPr="00D02735">
              <w:rPr>
                <w:rStyle w:val="Ninguno"/>
                <w:rFonts w:eastAsia="Cambria" w:cstheme="minorHAnsi"/>
                <w:sz w:val="20"/>
                <w:szCs w:val="20"/>
              </w:rPr>
              <w:t>Luis Francisco Gutiérrez Vázquez</w:t>
            </w:r>
            <w:bookmarkEnd w:id="2"/>
          </w:p>
        </w:tc>
        <w:tc>
          <w:tcPr>
            <w:tcW w:w="1807" w:type="pct"/>
            <w:vAlign w:val="center"/>
          </w:tcPr>
          <w:p w:rsidR="00B95AF5" w:rsidRPr="00D02735" w:rsidRDefault="00B95AF5" w:rsidP="00B95AF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ES_tradnl"/>
              </w:rPr>
            </w:pPr>
            <w:r w:rsidRPr="00D02735">
              <w:rPr>
                <w:rFonts w:cstheme="minorHAnsi"/>
                <w:sz w:val="20"/>
                <w:szCs w:val="20"/>
                <w:lang w:val="es-ES_tradnl"/>
              </w:rPr>
              <w:t>Subdirección de Arqueología - CNCPC /</w:t>
            </w:r>
          </w:p>
          <w:p w:rsidR="00B95AF5" w:rsidRPr="00D02735" w:rsidRDefault="00B95AF5" w:rsidP="00B95AF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val="es-ES_tradnl"/>
              </w:rPr>
            </w:pPr>
            <w:r w:rsidRPr="00D02735">
              <w:rPr>
                <w:rFonts w:cstheme="minorHAnsi"/>
                <w:sz w:val="20"/>
                <w:szCs w:val="20"/>
                <w:lang w:val="es-ES_tradnl"/>
              </w:rPr>
              <w:t>Gabriela Mora Navarro</w:t>
            </w:r>
          </w:p>
        </w:tc>
        <w:tc>
          <w:tcPr>
            <w:tcW w:w="1352" w:type="pct"/>
            <w:vAlign w:val="center"/>
          </w:tcPr>
          <w:p w:rsidR="00B95AF5" w:rsidRPr="00D02735" w:rsidRDefault="00B95AF5" w:rsidP="00B95AF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s-MX"/>
              </w:rPr>
            </w:pPr>
            <w:r w:rsidRPr="00D02735">
              <w:rPr>
                <w:rFonts w:cstheme="minorHAnsi"/>
                <w:sz w:val="20"/>
                <w:szCs w:val="20"/>
                <w:lang w:val="es-ES_tradnl"/>
              </w:rPr>
              <w:t>1003 Materiales Arqueológicos</w:t>
            </w:r>
          </w:p>
        </w:tc>
        <w:tc>
          <w:tcPr>
            <w:tcW w:w="658" w:type="pct"/>
            <w:vAlign w:val="center"/>
          </w:tcPr>
          <w:p w:rsidR="00B95AF5" w:rsidRPr="00D02735" w:rsidRDefault="00B95AF5" w:rsidP="00B95AF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inguno"/>
                <w:rFonts w:eastAsia="Cambria" w:cstheme="minorHAnsi"/>
                <w:sz w:val="20"/>
                <w:szCs w:val="20"/>
              </w:rPr>
            </w:pPr>
            <w:r w:rsidRPr="00D02735">
              <w:rPr>
                <w:rStyle w:val="Ninguno"/>
                <w:rFonts w:eastAsia="Cambria" w:cstheme="minorHAnsi"/>
                <w:sz w:val="20"/>
                <w:szCs w:val="20"/>
              </w:rPr>
              <w:t>--</w:t>
            </w:r>
          </w:p>
        </w:tc>
      </w:tr>
      <w:tr w:rsidR="00B95AF5" w:rsidRPr="00D02735" w:rsidTr="00FE7317">
        <w:trPr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Align w:val="center"/>
          </w:tcPr>
          <w:p w:rsidR="00B95AF5" w:rsidRPr="00D02735" w:rsidRDefault="00B95AF5" w:rsidP="00B95AF5">
            <w:pPr>
              <w:spacing w:line="276" w:lineRule="auto"/>
              <w:jc w:val="both"/>
              <w:rPr>
                <w:rFonts w:eastAsia="Times New Roman" w:cstheme="minorHAnsi"/>
                <w:b w:val="0"/>
                <w:sz w:val="20"/>
                <w:szCs w:val="20"/>
                <w:lang w:val="es-ES_tradnl"/>
              </w:rPr>
            </w:pPr>
            <w:r w:rsidRPr="00D02735">
              <w:rPr>
                <w:rFonts w:eastAsia="Times New Roman" w:cstheme="minorHAnsi"/>
                <w:b w:val="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945" w:type="pct"/>
            <w:vAlign w:val="center"/>
          </w:tcPr>
          <w:p w:rsidR="00B95AF5" w:rsidRPr="00D02735" w:rsidRDefault="00B95AF5" w:rsidP="00B95AF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inguno"/>
                <w:rFonts w:eastAsia="Cambria" w:cstheme="minorHAnsi"/>
                <w:sz w:val="20"/>
                <w:szCs w:val="20"/>
              </w:rPr>
            </w:pPr>
            <w:proofErr w:type="spellStart"/>
            <w:r w:rsidRPr="00D02735">
              <w:rPr>
                <w:rStyle w:val="Ninguno"/>
                <w:rFonts w:eastAsia="Cambria" w:cstheme="minorHAnsi"/>
                <w:sz w:val="20"/>
                <w:szCs w:val="20"/>
              </w:rPr>
              <w:t>Farirah</w:t>
            </w:r>
            <w:proofErr w:type="spellEnd"/>
            <w:r w:rsidRPr="00D02735">
              <w:rPr>
                <w:rStyle w:val="Ninguno"/>
                <w:rFonts w:eastAsia="Cambria" w:cstheme="minorHAnsi"/>
                <w:sz w:val="20"/>
                <w:szCs w:val="20"/>
              </w:rPr>
              <w:t xml:space="preserve"> </w:t>
            </w:r>
            <w:proofErr w:type="spellStart"/>
            <w:r w:rsidRPr="00D02735">
              <w:rPr>
                <w:rStyle w:val="Ninguno"/>
                <w:rFonts w:eastAsia="Cambria" w:cstheme="minorHAnsi"/>
                <w:sz w:val="20"/>
                <w:szCs w:val="20"/>
              </w:rPr>
              <w:t>Katiusha</w:t>
            </w:r>
            <w:proofErr w:type="spellEnd"/>
            <w:r w:rsidRPr="00D02735">
              <w:rPr>
                <w:rStyle w:val="Ninguno"/>
                <w:rFonts w:eastAsia="Cambria" w:cstheme="minorHAnsi"/>
                <w:sz w:val="20"/>
                <w:szCs w:val="20"/>
              </w:rPr>
              <w:t xml:space="preserve"> León </w:t>
            </w:r>
            <w:proofErr w:type="spellStart"/>
            <w:r w:rsidRPr="00D02735">
              <w:rPr>
                <w:rStyle w:val="Ninguno"/>
                <w:rFonts w:eastAsia="Cambria" w:cstheme="minorHAnsi"/>
                <w:sz w:val="20"/>
                <w:szCs w:val="20"/>
              </w:rPr>
              <w:t>Mostacci</w:t>
            </w:r>
            <w:proofErr w:type="spellEnd"/>
          </w:p>
        </w:tc>
        <w:tc>
          <w:tcPr>
            <w:tcW w:w="1807" w:type="pct"/>
            <w:vAlign w:val="center"/>
          </w:tcPr>
          <w:p w:rsidR="00B95AF5" w:rsidRPr="00D02735" w:rsidRDefault="00B95AF5" w:rsidP="00B95AF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inguno"/>
                <w:rFonts w:eastAsia="Cambria" w:cstheme="minorHAnsi"/>
                <w:sz w:val="20"/>
                <w:szCs w:val="20"/>
              </w:rPr>
            </w:pPr>
            <w:r w:rsidRPr="00D02735">
              <w:rPr>
                <w:rStyle w:val="Ninguno"/>
                <w:rFonts w:eastAsia="Cambria" w:cstheme="minorHAnsi"/>
                <w:sz w:val="20"/>
                <w:szCs w:val="20"/>
              </w:rPr>
              <w:t xml:space="preserve">Seminario-Taller de Restauración de Metales </w:t>
            </w:r>
            <w:r w:rsidRPr="00D02735">
              <w:rPr>
                <w:rStyle w:val="Ninguno"/>
                <w:rFonts w:cstheme="minorHAnsi"/>
                <w:sz w:val="20"/>
                <w:szCs w:val="20"/>
              </w:rPr>
              <w:t>- ECRO</w:t>
            </w:r>
          </w:p>
          <w:p w:rsidR="00B95AF5" w:rsidRPr="00D02735" w:rsidRDefault="00B95AF5" w:rsidP="00B95AF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ES_tradnl"/>
              </w:rPr>
            </w:pPr>
            <w:r w:rsidRPr="00D02735">
              <w:rPr>
                <w:rStyle w:val="Ninguno"/>
                <w:rFonts w:eastAsia="Cambria" w:cstheme="minorHAnsi"/>
                <w:sz w:val="20"/>
                <w:szCs w:val="20"/>
              </w:rPr>
              <w:t>/ Monserrat Gómez y Ricardo Mejía</w:t>
            </w:r>
          </w:p>
        </w:tc>
        <w:tc>
          <w:tcPr>
            <w:tcW w:w="1352" w:type="pct"/>
            <w:vAlign w:val="center"/>
          </w:tcPr>
          <w:p w:rsidR="00B95AF5" w:rsidRPr="00D02735" w:rsidRDefault="00B95AF5" w:rsidP="00B95AF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ES_tradnl"/>
              </w:rPr>
            </w:pPr>
            <w:r w:rsidRPr="00D02735">
              <w:rPr>
                <w:rFonts w:eastAsia="Times New Roman" w:cstheme="minorHAnsi"/>
                <w:sz w:val="20"/>
                <w:szCs w:val="20"/>
              </w:rPr>
              <w:t>1016 Seminario Taller de Restauración de Metales</w:t>
            </w:r>
          </w:p>
        </w:tc>
        <w:tc>
          <w:tcPr>
            <w:tcW w:w="658" w:type="pct"/>
            <w:vAlign w:val="center"/>
          </w:tcPr>
          <w:p w:rsidR="00B95AF5" w:rsidRPr="00D02735" w:rsidRDefault="00B95AF5" w:rsidP="00B95AF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inguno"/>
                <w:rFonts w:eastAsia="Cambria" w:cstheme="minorHAnsi"/>
                <w:sz w:val="20"/>
                <w:szCs w:val="20"/>
              </w:rPr>
            </w:pPr>
            <w:r w:rsidRPr="00D02735">
              <w:rPr>
                <w:rStyle w:val="Ninguno"/>
                <w:rFonts w:eastAsia="Cambria" w:cstheme="minorHAnsi"/>
                <w:sz w:val="20"/>
                <w:szCs w:val="20"/>
              </w:rPr>
              <w:t>9.5</w:t>
            </w:r>
          </w:p>
        </w:tc>
      </w:tr>
      <w:tr w:rsidR="00B95AF5" w:rsidRPr="00D02735" w:rsidTr="00FE7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Align w:val="center"/>
          </w:tcPr>
          <w:p w:rsidR="00B95AF5" w:rsidRPr="00D02735" w:rsidRDefault="00B95AF5" w:rsidP="00B95AF5">
            <w:pPr>
              <w:spacing w:line="276" w:lineRule="auto"/>
              <w:jc w:val="both"/>
              <w:rPr>
                <w:rFonts w:eastAsia="Times New Roman" w:cstheme="minorHAnsi"/>
                <w:b w:val="0"/>
                <w:sz w:val="20"/>
                <w:szCs w:val="20"/>
                <w:lang w:val="es-ES_tradnl"/>
              </w:rPr>
            </w:pPr>
            <w:r w:rsidRPr="00D02735">
              <w:rPr>
                <w:rFonts w:eastAsia="Times New Roman" w:cstheme="minorHAnsi"/>
                <w:b w:val="0"/>
                <w:sz w:val="20"/>
                <w:szCs w:val="20"/>
                <w:lang w:val="es-ES_tradnl"/>
              </w:rPr>
              <w:t>11</w:t>
            </w:r>
          </w:p>
        </w:tc>
        <w:tc>
          <w:tcPr>
            <w:tcW w:w="945" w:type="pct"/>
            <w:vAlign w:val="center"/>
          </w:tcPr>
          <w:p w:rsidR="00B95AF5" w:rsidRPr="00D02735" w:rsidRDefault="00B95AF5" w:rsidP="00B95AF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inguno"/>
                <w:rFonts w:eastAsia="Cambria" w:cstheme="minorHAnsi"/>
                <w:sz w:val="20"/>
                <w:szCs w:val="20"/>
              </w:rPr>
            </w:pPr>
            <w:r w:rsidRPr="00D02735">
              <w:rPr>
                <w:rStyle w:val="Ninguno"/>
                <w:rFonts w:eastAsia="Cambria" w:cstheme="minorHAnsi"/>
                <w:sz w:val="20"/>
                <w:szCs w:val="20"/>
              </w:rPr>
              <w:t>Karen Elizabeth Luna González</w:t>
            </w:r>
          </w:p>
        </w:tc>
        <w:tc>
          <w:tcPr>
            <w:tcW w:w="1807" w:type="pct"/>
            <w:vAlign w:val="center"/>
          </w:tcPr>
          <w:p w:rsidR="00B95AF5" w:rsidRPr="00D02735" w:rsidRDefault="00B95AF5" w:rsidP="00B95AF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inguno"/>
                <w:rFonts w:eastAsia="Cambria" w:cstheme="minorHAnsi"/>
                <w:sz w:val="20"/>
                <w:szCs w:val="20"/>
              </w:rPr>
            </w:pPr>
            <w:r w:rsidRPr="00D02735">
              <w:rPr>
                <w:rStyle w:val="Ninguno"/>
                <w:rFonts w:eastAsia="Cambria" w:cstheme="minorHAnsi"/>
                <w:sz w:val="20"/>
                <w:szCs w:val="20"/>
              </w:rPr>
              <w:t xml:space="preserve">Seminario-Taller de Restauración de Metales </w:t>
            </w:r>
            <w:r w:rsidRPr="00D02735">
              <w:rPr>
                <w:rStyle w:val="Ninguno"/>
                <w:rFonts w:cstheme="minorHAnsi"/>
                <w:sz w:val="20"/>
                <w:szCs w:val="20"/>
              </w:rPr>
              <w:t>- ECRO</w:t>
            </w:r>
          </w:p>
          <w:p w:rsidR="00B95AF5" w:rsidRPr="00D02735" w:rsidRDefault="00B95AF5" w:rsidP="00B95AF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ES_tradnl"/>
              </w:rPr>
            </w:pPr>
            <w:r w:rsidRPr="00D02735">
              <w:rPr>
                <w:rStyle w:val="Ninguno"/>
                <w:rFonts w:eastAsia="Cambria" w:cstheme="minorHAnsi"/>
                <w:sz w:val="20"/>
                <w:szCs w:val="20"/>
              </w:rPr>
              <w:t>/ Monserrat Gómez y Ricardo Mejía</w:t>
            </w:r>
          </w:p>
        </w:tc>
        <w:tc>
          <w:tcPr>
            <w:tcW w:w="1352" w:type="pct"/>
            <w:vAlign w:val="center"/>
          </w:tcPr>
          <w:p w:rsidR="00B95AF5" w:rsidRPr="00D02735" w:rsidRDefault="00B95AF5" w:rsidP="00B95AF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ES_tradnl"/>
              </w:rPr>
            </w:pPr>
            <w:r w:rsidRPr="00D02735">
              <w:rPr>
                <w:rFonts w:eastAsia="Times New Roman" w:cstheme="minorHAnsi"/>
                <w:sz w:val="20"/>
                <w:szCs w:val="20"/>
              </w:rPr>
              <w:t>1016 Seminario Taller de Restauración de Metales</w:t>
            </w:r>
          </w:p>
        </w:tc>
        <w:tc>
          <w:tcPr>
            <w:tcW w:w="658" w:type="pct"/>
            <w:vAlign w:val="center"/>
          </w:tcPr>
          <w:p w:rsidR="00B95AF5" w:rsidRPr="00D02735" w:rsidRDefault="00B95AF5" w:rsidP="00B95AF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inguno"/>
                <w:rFonts w:eastAsia="Cambria" w:cstheme="minorHAnsi"/>
                <w:sz w:val="20"/>
                <w:szCs w:val="20"/>
              </w:rPr>
            </w:pPr>
            <w:r w:rsidRPr="00D02735">
              <w:rPr>
                <w:rStyle w:val="Ninguno"/>
                <w:rFonts w:eastAsia="Cambria" w:cstheme="minorHAnsi"/>
                <w:sz w:val="20"/>
                <w:szCs w:val="20"/>
              </w:rPr>
              <w:t>9.5</w:t>
            </w:r>
          </w:p>
        </w:tc>
      </w:tr>
      <w:tr w:rsidR="00B95AF5" w:rsidRPr="00D02735" w:rsidTr="00FE7317">
        <w:trPr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Align w:val="center"/>
          </w:tcPr>
          <w:p w:rsidR="00B95AF5" w:rsidRPr="00D02735" w:rsidRDefault="00B95AF5" w:rsidP="00B95AF5">
            <w:pPr>
              <w:spacing w:line="276" w:lineRule="auto"/>
              <w:jc w:val="both"/>
              <w:rPr>
                <w:rFonts w:eastAsia="Times New Roman" w:cstheme="minorHAnsi"/>
                <w:b w:val="0"/>
                <w:sz w:val="20"/>
                <w:szCs w:val="20"/>
                <w:lang w:val="es-ES_tradnl"/>
              </w:rPr>
            </w:pPr>
            <w:r w:rsidRPr="00D02735">
              <w:rPr>
                <w:rFonts w:eastAsia="Times New Roman" w:cstheme="minorHAnsi"/>
                <w:b w:val="0"/>
                <w:sz w:val="20"/>
                <w:szCs w:val="20"/>
                <w:lang w:val="es-ES_tradnl"/>
              </w:rPr>
              <w:t>12</w:t>
            </w:r>
          </w:p>
        </w:tc>
        <w:tc>
          <w:tcPr>
            <w:tcW w:w="945" w:type="pct"/>
            <w:vAlign w:val="center"/>
          </w:tcPr>
          <w:p w:rsidR="00B95AF5" w:rsidRPr="00D02735" w:rsidRDefault="00B95AF5" w:rsidP="00B95AF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inguno"/>
                <w:rFonts w:eastAsia="Cambria" w:cstheme="minorHAnsi"/>
                <w:sz w:val="20"/>
                <w:szCs w:val="20"/>
              </w:rPr>
            </w:pPr>
            <w:r w:rsidRPr="00D02735">
              <w:rPr>
                <w:rStyle w:val="Ninguno"/>
                <w:rFonts w:eastAsia="Cambria" w:cstheme="minorHAnsi"/>
                <w:sz w:val="20"/>
                <w:szCs w:val="20"/>
              </w:rPr>
              <w:t xml:space="preserve">Eunice </w:t>
            </w:r>
            <w:r w:rsidRPr="00D02735">
              <w:rPr>
                <w:rStyle w:val="Ninguno"/>
                <w:rFonts w:cstheme="minorHAnsi"/>
                <w:sz w:val="20"/>
                <w:szCs w:val="20"/>
              </w:rPr>
              <w:t>Corazón Peralta de Dios</w:t>
            </w:r>
          </w:p>
        </w:tc>
        <w:tc>
          <w:tcPr>
            <w:tcW w:w="1807" w:type="pct"/>
            <w:vAlign w:val="center"/>
          </w:tcPr>
          <w:p w:rsidR="00B95AF5" w:rsidRPr="00D02735" w:rsidRDefault="00B95AF5" w:rsidP="00B95AF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ES_tradnl"/>
              </w:rPr>
            </w:pPr>
            <w:r w:rsidRPr="00D02735">
              <w:rPr>
                <w:rFonts w:cstheme="minorHAnsi"/>
                <w:sz w:val="20"/>
                <w:szCs w:val="20"/>
              </w:rPr>
              <w:t>Laboratorio de Diagnóstico del Patrimonio (</w:t>
            </w:r>
            <w:proofErr w:type="spellStart"/>
            <w:r w:rsidRPr="00D02735">
              <w:rPr>
                <w:rFonts w:cstheme="minorHAnsi"/>
                <w:sz w:val="20"/>
                <w:szCs w:val="20"/>
              </w:rPr>
              <w:t>Ladipa</w:t>
            </w:r>
            <w:proofErr w:type="spellEnd"/>
            <w:r w:rsidRPr="00D02735">
              <w:rPr>
                <w:rFonts w:cstheme="minorHAnsi"/>
                <w:sz w:val="20"/>
                <w:szCs w:val="20"/>
              </w:rPr>
              <w:t xml:space="preserve">) de El Colegio de Michoacán / Dra. Mirta </w:t>
            </w:r>
            <w:proofErr w:type="spellStart"/>
            <w:r w:rsidRPr="00D02735">
              <w:rPr>
                <w:rFonts w:cstheme="minorHAnsi"/>
                <w:sz w:val="20"/>
                <w:szCs w:val="20"/>
              </w:rPr>
              <w:t>Insaurralde</w:t>
            </w:r>
            <w:proofErr w:type="spellEnd"/>
          </w:p>
        </w:tc>
        <w:tc>
          <w:tcPr>
            <w:tcW w:w="1352" w:type="pct"/>
            <w:vAlign w:val="center"/>
          </w:tcPr>
          <w:p w:rsidR="00B95AF5" w:rsidRPr="00D02735" w:rsidRDefault="00B95AF5" w:rsidP="00B95AF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ES_tradnl"/>
              </w:rPr>
            </w:pPr>
            <w:r w:rsidRPr="00D02735">
              <w:rPr>
                <w:rFonts w:eastAsia="Times New Roman" w:cstheme="minorHAnsi"/>
                <w:sz w:val="20"/>
                <w:szCs w:val="20"/>
                <w:lang w:eastAsia="es-MX"/>
              </w:rPr>
              <w:t>1010 Análisis Científicos De Bienes Culturales</w:t>
            </w:r>
          </w:p>
        </w:tc>
        <w:tc>
          <w:tcPr>
            <w:tcW w:w="658" w:type="pct"/>
            <w:vAlign w:val="center"/>
          </w:tcPr>
          <w:p w:rsidR="00B95AF5" w:rsidRPr="00D02735" w:rsidRDefault="00B95AF5" w:rsidP="00B95AF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inguno"/>
                <w:rFonts w:eastAsia="Cambria" w:cstheme="minorHAnsi"/>
                <w:sz w:val="20"/>
                <w:szCs w:val="20"/>
              </w:rPr>
            </w:pPr>
            <w:r w:rsidRPr="00D02735">
              <w:rPr>
                <w:rStyle w:val="Ninguno"/>
                <w:rFonts w:eastAsia="Cambria" w:cstheme="minorHAnsi"/>
                <w:sz w:val="20"/>
                <w:szCs w:val="20"/>
              </w:rPr>
              <w:t>10</w:t>
            </w:r>
          </w:p>
        </w:tc>
      </w:tr>
      <w:tr w:rsidR="00B95AF5" w:rsidRPr="00D02735" w:rsidTr="00FE7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Align w:val="center"/>
          </w:tcPr>
          <w:p w:rsidR="00B95AF5" w:rsidRPr="00D02735" w:rsidRDefault="00B95AF5" w:rsidP="00B95AF5">
            <w:pPr>
              <w:spacing w:line="276" w:lineRule="auto"/>
              <w:jc w:val="both"/>
              <w:rPr>
                <w:rFonts w:eastAsia="Times New Roman" w:cstheme="minorHAnsi"/>
                <w:b w:val="0"/>
                <w:sz w:val="20"/>
                <w:szCs w:val="20"/>
                <w:lang w:val="es-ES_tradnl"/>
              </w:rPr>
            </w:pPr>
            <w:r w:rsidRPr="00D02735">
              <w:rPr>
                <w:rFonts w:eastAsia="Times New Roman" w:cstheme="minorHAnsi"/>
                <w:b w:val="0"/>
                <w:sz w:val="20"/>
                <w:szCs w:val="20"/>
                <w:lang w:val="es-ES_tradnl"/>
              </w:rPr>
              <w:lastRenderedPageBreak/>
              <w:t>1</w:t>
            </w:r>
            <w:r w:rsidRPr="00D02735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945" w:type="pct"/>
            <w:vAlign w:val="center"/>
          </w:tcPr>
          <w:p w:rsidR="00B95AF5" w:rsidRPr="00D02735" w:rsidRDefault="00B95AF5" w:rsidP="00B95AF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inguno"/>
                <w:rFonts w:eastAsia="Cambria" w:cstheme="minorHAnsi"/>
                <w:sz w:val="20"/>
                <w:szCs w:val="20"/>
              </w:rPr>
            </w:pPr>
            <w:r>
              <w:rPr>
                <w:rStyle w:val="Ninguno"/>
                <w:rFonts w:eastAsia="Cambria" w:cstheme="minorHAnsi"/>
                <w:sz w:val="20"/>
                <w:szCs w:val="20"/>
              </w:rPr>
              <w:t xml:space="preserve">María Regina </w:t>
            </w:r>
            <w:proofErr w:type="spellStart"/>
            <w:r>
              <w:rPr>
                <w:rStyle w:val="Ninguno"/>
                <w:rFonts w:eastAsia="Cambria" w:cstheme="minorHAnsi"/>
                <w:sz w:val="20"/>
                <w:szCs w:val="20"/>
              </w:rPr>
              <w:t>Pierrelú</w:t>
            </w:r>
            <w:r w:rsidRPr="00D02735">
              <w:rPr>
                <w:rStyle w:val="Ninguno"/>
                <w:rFonts w:eastAsia="Cambria" w:cstheme="minorHAnsi"/>
                <w:sz w:val="20"/>
                <w:szCs w:val="20"/>
              </w:rPr>
              <w:t>s</w:t>
            </w:r>
            <w:proofErr w:type="spellEnd"/>
            <w:r w:rsidRPr="00D02735">
              <w:rPr>
                <w:rStyle w:val="Ninguno"/>
                <w:rFonts w:eastAsia="Cambria" w:cstheme="minorHAnsi"/>
                <w:sz w:val="20"/>
                <w:szCs w:val="20"/>
              </w:rPr>
              <w:t xml:space="preserve"> Díaz de León</w:t>
            </w:r>
          </w:p>
        </w:tc>
        <w:tc>
          <w:tcPr>
            <w:tcW w:w="1807" w:type="pct"/>
            <w:vAlign w:val="center"/>
          </w:tcPr>
          <w:p w:rsidR="00B95AF5" w:rsidRPr="00D02735" w:rsidRDefault="00B95AF5" w:rsidP="00B95AF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ES_tradnl"/>
              </w:rPr>
            </w:pPr>
            <w:r>
              <w:rPr>
                <w:rStyle w:val="Ninguno"/>
                <w:rFonts w:eastAsia="Cambria" w:cstheme="minorHAnsi"/>
                <w:sz w:val="20"/>
                <w:szCs w:val="20"/>
              </w:rPr>
              <w:t>Biblioteca de Ca</w:t>
            </w:r>
            <w:r w:rsidRPr="00D02735">
              <w:rPr>
                <w:rStyle w:val="Ninguno"/>
                <w:rFonts w:eastAsia="Cambria" w:cstheme="minorHAnsi"/>
                <w:sz w:val="20"/>
                <w:szCs w:val="20"/>
              </w:rPr>
              <w:t>talunya, Barcelona, España</w:t>
            </w:r>
          </w:p>
        </w:tc>
        <w:tc>
          <w:tcPr>
            <w:tcW w:w="1352" w:type="pct"/>
            <w:vAlign w:val="center"/>
          </w:tcPr>
          <w:p w:rsidR="00B95AF5" w:rsidRPr="00D02735" w:rsidRDefault="00B95AF5" w:rsidP="00B95AF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ES_tradnl"/>
              </w:rPr>
            </w:pPr>
            <w:r w:rsidRPr="00D02735">
              <w:rPr>
                <w:rFonts w:eastAsia="Times New Roman" w:cstheme="minorHAnsi"/>
                <w:sz w:val="20"/>
                <w:szCs w:val="20"/>
                <w:lang w:eastAsia="es-MX"/>
              </w:rPr>
              <w:t>1006 Cuero Y Pieles</w:t>
            </w:r>
          </w:p>
        </w:tc>
        <w:tc>
          <w:tcPr>
            <w:tcW w:w="658" w:type="pct"/>
            <w:vAlign w:val="center"/>
          </w:tcPr>
          <w:p w:rsidR="00B95AF5" w:rsidRPr="00D02735" w:rsidRDefault="00B95AF5" w:rsidP="00B95AF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inguno"/>
                <w:rFonts w:eastAsia="Cambria" w:cstheme="minorHAnsi"/>
                <w:sz w:val="20"/>
                <w:szCs w:val="20"/>
              </w:rPr>
            </w:pPr>
            <w:r w:rsidRPr="00D02735">
              <w:rPr>
                <w:rStyle w:val="Ninguno"/>
                <w:rFonts w:eastAsia="Cambria" w:cstheme="minorHAnsi"/>
                <w:sz w:val="20"/>
                <w:szCs w:val="20"/>
              </w:rPr>
              <w:t>7.5</w:t>
            </w:r>
          </w:p>
        </w:tc>
      </w:tr>
      <w:tr w:rsidR="00B95AF5" w:rsidRPr="00D02735" w:rsidTr="00FE7317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Align w:val="center"/>
          </w:tcPr>
          <w:p w:rsidR="00B95AF5" w:rsidRPr="00D02735" w:rsidRDefault="00B95AF5" w:rsidP="00B95AF5">
            <w:pPr>
              <w:spacing w:line="276" w:lineRule="auto"/>
              <w:jc w:val="both"/>
              <w:rPr>
                <w:rFonts w:eastAsia="Times New Roman" w:cstheme="minorHAnsi"/>
                <w:sz w:val="20"/>
                <w:szCs w:val="20"/>
                <w:lang w:val="es-ES_tradnl"/>
              </w:rPr>
            </w:pPr>
            <w:r w:rsidRPr="00D02735">
              <w:rPr>
                <w:rFonts w:eastAsia="Times New Roman" w:cstheme="minorHAnsi"/>
                <w:sz w:val="20"/>
                <w:szCs w:val="20"/>
                <w:lang w:val="es-ES_tradnl"/>
              </w:rPr>
              <w:t>1</w:t>
            </w:r>
            <w:r w:rsidRPr="00D02735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945" w:type="pct"/>
            <w:vAlign w:val="center"/>
          </w:tcPr>
          <w:p w:rsidR="00B95AF5" w:rsidRPr="00D02735" w:rsidRDefault="00B95AF5" w:rsidP="00B95AF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val="es-ES_tradnl"/>
              </w:rPr>
            </w:pPr>
            <w:r w:rsidRPr="00D02735">
              <w:rPr>
                <w:rStyle w:val="Ninguno"/>
                <w:rFonts w:eastAsia="Cambria" w:cstheme="minorHAnsi"/>
                <w:sz w:val="20"/>
                <w:szCs w:val="20"/>
              </w:rPr>
              <w:t>María Fernanda Rodríguez Morales</w:t>
            </w:r>
          </w:p>
        </w:tc>
        <w:tc>
          <w:tcPr>
            <w:tcW w:w="1807" w:type="pct"/>
            <w:vAlign w:val="center"/>
          </w:tcPr>
          <w:p w:rsidR="00B95AF5" w:rsidRPr="00D02735" w:rsidRDefault="00B95AF5" w:rsidP="00B95AF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val="es-ES_tradnl"/>
              </w:rPr>
            </w:pPr>
            <w:r w:rsidRPr="00D02735">
              <w:rPr>
                <w:rStyle w:val="Ninguno"/>
                <w:rFonts w:eastAsia="Cambria" w:cstheme="minorHAnsi"/>
                <w:sz w:val="20"/>
                <w:szCs w:val="20"/>
              </w:rPr>
              <w:t>Coordinación Nacional de Conservación – INAH / David Torres</w:t>
            </w:r>
          </w:p>
        </w:tc>
        <w:tc>
          <w:tcPr>
            <w:tcW w:w="1352" w:type="pct"/>
            <w:vAlign w:val="center"/>
          </w:tcPr>
          <w:p w:rsidR="00B95AF5" w:rsidRPr="00D02735" w:rsidRDefault="00B95AF5" w:rsidP="00B95AF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val="es-ES_tradnl"/>
              </w:rPr>
            </w:pPr>
            <w:r w:rsidRPr="00D02735">
              <w:rPr>
                <w:rFonts w:eastAsia="Times New Roman" w:cstheme="minorHAnsi"/>
                <w:sz w:val="20"/>
                <w:szCs w:val="20"/>
                <w:lang w:eastAsia="es-MX"/>
              </w:rPr>
              <w:t>1012 Seminario Taller De Restauración De Pintura Mural</w:t>
            </w:r>
          </w:p>
        </w:tc>
        <w:tc>
          <w:tcPr>
            <w:tcW w:w="658" w:type="pct"/>
            <w:vAlign w:val="center"/>
          </w:tcPr>
          <w:p w:rsidR="00B95AF5" w:rsidRPr="00D02735" w:rsidRDefault="00B95AF5" w:rsidP="00B95AF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val="es-ES_tradnl"/>
              </w:rPr>
            </w:pPr>
            <w:r w:rsidRPr="00D02735">
              <w:rPr>
                <w:rFonts w:eastAsia="Times New Roman" w:cstheme="minorHAnsi"/>
                <w:sz w:val="20"/>
                <w:szCs w:val="20"/>
                <w:lang w:val="es-ES_tradnl"/>
              </w:rPr>
              <w:t>7.5</w:t>
            </w:r>
          </w:p>
        </w:tc>
      </w:tr>
      <w:tr w:rsidR="00B95AF5" w:rsidRPr="00D02735" w:rsidTr="00FE73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Align w:val="center"/>
          </w:tcPr>
          <w:p w:rsidR="00B95AF5" w:rsidRPr="00D02735" w:rsidRDefault="00B95AF5" w:rsidP="00B95AF5">
            <w:pPr>
              <w:spacing w:line="276" w:lineRule="auto"/>
              <w:jc w:val="both"/>
              <w:rPr>
                <w:rFonts w:eastAsia="Times New Roman" w:cstheme="minorHAnsi"/>
                <w:sz w:val="20"/>
                <w:szCs w:val="20"/>
                <w:lang w:val="es-ES_tradnl"/>
              </w:rPr>
            </w:pPr>
            <w:r w:rsidRPr="00D02735">
              <w:rPr>
                <w:rFonts w:eastAsia="Times New Roman" w:cstheme="minorHAnsi"/>
                <w:sz w:val="20"/>
                <w:szCs w:val="20"/>
                <w:lang w:val="es-ES_tradnl"/>
              </w:rPr>
              <w:t>15</w:t>
            </w:r>
          </w:p>
        </w:tc>
        <w:tc>
          <w:tcPr>
            <w:tcW w:w="945" w:type="pct"/>
            <w:vAlign w:val="center"/>
          </w:tcPr>
          <w:p w:rsidR="00B95AF5" w:rsidRPr="00D02735" w:rsidRDefault="00B95AF5" w:rsidP="00B95AF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inguno"/>
                <w:rFonts w:eastAsia="Cambria" w:cstheme="minorHAnsi"/>
                <w:sz w:val="20"/>
                <w:szCs w:val="20"/>
              </w:rPr>
            </w:pPr>
            <w:r w:rsidRPr="00D02735">
              <w:rPr>
                <w:rStyle w:val="Ninguno"/>
                <w:rFonts w:eastAsia="Cambria" w:cstheme="minorHAnsi"/>
                <w:sz w:val="20"/>
                <w:szCs w:val="20"/>
              </w:rPr>
              <w:t>María Fernanda Ron Ruvalcaba</w:t>
            </w:r>
          </w:p>
        </w:tc>
        <w:tc>
          <w:tcPr>
            <w:tcW w:w="1807" w:type="pct"/>
            <w:vAlign w:val="center"/>
          </w:tcPr>
          <w:p w:rsidR="00B95AF5" w:rsidRPr="00D02735" w:rsidRDefault="00B95AF5" w:rsidP="00B95AF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inguno"/>
                <w:rFonts w:eastAsia="Cambria" w:cstheme="minorHAnsi"/>
                <w:sz w:val="20"/>
                <w:szCs w:val="20"/>
              </w:rPr>
            </w:pPr>
            <w:r w:rsidRPr="00D02735">
              <w:rPr>
                <w:rStyle w:val="Ninguno"/>
                <w:rFonts w:eastAsia="Cambria" w:cstheme="minorHAnsi"/>
                <w:sz w:val="20"/>
                <w:szCs w:val="20"/>
              </w:rPr>
              <w:t xml:space="preserve">Seminario-Taller de Restauración de Metales </w:t>
            </w:r>
            <w:r w:rsidRPr="00D02735">
              <w:rPr>
                <w:rStyle w:val="Ninguno"/>
                <w:rFonts w:cstheme="minorHAnsi"/>
                <w:sz w:val="20"/>
                <w:szCs w:val="20"/>
              </w:rPr>
              <w:t>- ECRO</w:t>
            </w:r>
          </w:p>
          <w:p w:rsidR="00B95AF5" w:rsidRPr="00D02735" w:rsidRDefault="00B95AF5" w:rsidP="00B95AF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inguno"/>
                <w:rFonts w:eastAsia="Cambria" w:cstheme="minorHAnsi"/>
                <w:sz w:val="20"/>
                <w:szCs w:val="20"/>
              </w:rPr>
            </w:pPr>
            <w:r w:rsidRPr="00D02735">
              <w:rPr>
                <w:rStyle w:val="Ninguno"/>
                <w:rFonts w:eastAsia="Cambria" w:cstheme="minorHAnsi"/>
                <w:sz w:val="20"/>
                <w:szCs w:val="20"/>
              </w:rPr>
              <w:t>/ Monserrat Gómez y Ricardo Mejía</w:t>
            </w:r>
          </w:p>
        </w:tc>
        <w:tc>
          <w:tcPr>
            <w:tcW w:w="1352" w:type="pct"/>
            <w:vAlign w:val="center"/>
          </w:tcPr>
          <w:p w:rsidR="00B95AF5" w:rsidRPr="00D02735" w:rsidRDefault="00B95AF5" w:rsidP="00B95AF5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inguno"/>
                <w:rFonts w:eastAsia="Cambria" w:cstheme="minorHAnsi"/>
                <w:sz w:val="20"/>
                <w:szCs w:val="20"/>
              </w:rPr>
            </w:pPr>
            <w:r w:rsidRPr="00D02735">
              <w:rPr>
                <w:rFonts w:eastAsia="Times New Roman" w:cstheme="minorHAnsi"/>
                <w:sz w:val="20"/>
                <w:szCs w:val="20"/>
              </w:rPr>
              <w:t>1016 Seminario Taller de Restauración de Metales</w:t>
            </w:r>
          </w:p>
        </w:tc>
        <w:tc>
          <w:tcPr>
            <w:tcW w:w="658" w:type="pct"/>
            <w:vAlign w:val="center"/>
          </w:tcPr>
          <w:p w:rsidR="00B95AF5" w:rsidRPr="00D02735" w:rsidRDefault="00B95AF5" w:rsidP="00B95AF5">
            <w:pPr>
              <w:pStyle w:val="Body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D02735">
              <w:rPr>
                <w:rFonts w:asciiTheme="minorHAnsi" w:eastAsia="Cambria" w:hAnsiTheme="minorHAnsi" w:cstheme="minorHAnsi"/>
                <w:sz w:val="20"/>
                <w:szCs w:val="20"/>
              </w:rPr>
              <w:t>8</w:t>
            </w:r>
          </w:p>
        </w:tc>
      </w:tr>
      <w:tr w:rsidR="00B95AF5" w:rsidRPr="00D02735" w:rsidTr="00FE7317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Align w:val="center"/>
          </w:tcPr>
          <w:p w:rsidR="00B95AF5" w:rsidRPr="00D02735" w:rsidRDefault="00B95AF5" w:rsidP="00B95AF5">
            <w:pPr>
              <w:spacing w:line="276" w:lineRule="auto"/>
              <w:jc w:val="both"/>
              <w:rPr>
                <w:rFonts w:eastAsia="Times New Roman" w:cstheme="minorHAnsi"/>
                <w:sz w:val="20"/>
                <w:szCs w:val="20"/>
                <w:lang w:val="es-ES_tradnl"/>
              </w:rPr>
            </w:pPr>
            <w:r w:rsidRPr="00D02735">
              <w:rPr>
                <w:rFonts w:eastAsia="Times New Roman" w:cstheme="minorHAnsi"/>
                <w:sz w:val="20"/>
                <w:szCs w:val="20"/>
                <w:lang w:val="es-ES_tradnl"/>
              </w:rPr>
              <w:t>16</w:t>
            </w:r>
          </w:p>
        </w:tc>
        <w:tc>
          <w:tcPr>
            <w:tcW w:w="945" w:type="pct"/>
            <w:vAlign w:val="center"/>
          </w:tcPr>
          <w:p w:rsidR="00B95AF5" w:rsidRPr="00D02735" w:rsidRDefault="00B95AF5" w:rsidP="00B95AF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inguno"/>
                <w:rFonts w:eastAsia="Cambria" w:cstheme="minorHAnsi"/>
                <w:sz w:val="20"/>
                <w:szCs w:val="20"/>
              </w:rPr>
            </w:pPr>
            <w:r w:rsidRPr="00D02735">
              <w:rPr>
                <w:rStyle w:val="Ninguno"/>
                <w:rFonts w:eastAsia="Cambria" w:cstheme="minorHAnsi"/>
                <w:sz w:val="20"/>
                <w:szCs w:val="20"/>
              </w:rPr>
              <w:t>Carolina Segura Carrillo</w:t>
            </w:r>
          </w:p>
        </w:tc>
        <w:tc>
          <w:tcPr>
            <w:tcW w:w="1807" w:type="pct"/>
            <w:vAlign w:val="center"/>
          </w:tcPr>
          <w:p w:rsidR="00B95AF5" w:rsidRPr="00D02735" w:rsidRDefault="00B95AF5" w:rsidP="00B95AF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inguno"/>
                <w:rFonts w:eastAsia="Cambria" w:cstheme="minorHAnsi"/>
                <w:sz w:val="20"/>
                <w:szCs w:val="20"/>
              </w:rPr>
            </w:pPr>
            <w:r w:rsidRPr="00D02735">
              <w:rPr>
                <w:rStyle w:val="Ninguno"/>
                <w:rFonts w:eastAsia="Cambria" w:cstheme="minorHAnsi"/>
                <w:sz w:val="20"/>
                <w:szCs w:val="20"/>
              </w:rPr>
              <w:t xml:space="preserve">International Centre </w:t>
            </w:r>
            <w:proofErr w:type="spellStart"/>
            <w:r w:rsidRPr="00D02735">
              <w:rPr>
                <w:rStyle w:val="Ninguno"/>
                <w:rFonts w:eastAsia="Cambria" w:cstheme="minorHAnsi"/>
                <w:sz w:val="20"/>
                <w:szCs w:val="20"/>
              </w:rPr>
              <w:t>for</w:t>
            </w:r>
            <w:proofErr w:type="spellEnd"/>
            <w:r w:rsidRPr="00D02735">
              <w:rPr>
                <w:rStyle w:val="Ninguno"/>
                <w:rFonts w:eastAsia="Cambria" w:cstheme="minorHAnsi"/>
                <w:sz w:val="20"/>
                <w:szCs w:val="20"/>
              </w:rPr>
              <w:t xml:space="preserve"> </w:t>
            </w:r>
            <w:proofErr w:type="spellStart"/>
            <w:r w:rsidRPr="00D02735">
              <w:rPr>
                <w:rStyle w:val="Ninguno"/>
                <w:rFonts w:eastAsia="Cambria" w:cstheme="minorHAnsi"/>
                <w:sz w:val="20"/>
                <w:szCs w:val="20"/>
              </w:rPr>
              <w:t>Underwater</w:t>
            </w:r>
            <w:proofErr w:type="spellEnd"/>
            <w:r w:rsidRPr="00D02735">
              <w:rPr>
                <w:rStyle w:val="Ninguno"/>
                <w:rFonts w:eastAsia="Cambria" w:cstheme="minorHAnsi"/>
                <w:sz w:val="20"/>
                <w:szCs w:val="20"/>
              </w:rPr>
              <w:t xml:space="preserve"> </w:t>
            </w:r>
            <w:proofErr w:type="spellStart"/>
            <w:r w:rsidRPr="00D02735">
              <w:rPr>
                <w:rStyle w:val="Ninguno"/>
                <w:rFonts w:eastAsia="Cambria" w:cstheme="minorHAnsi"/>
                <w:sz w:val="20"/>
                <w:szCs w:val="20"/>
              </w:rPr>
              <w:t>Archaeology</w:t>
            </w:r>
            <w:proofErr w:type="spellEnd"/>
            <w:r w:rsidRPr="00D02735">
              <w:rPr>
                <w:rStyle w:val="Ninguno"/>
                <w:rFonts w:eastAsia="Cambria" w:cstheme="minorHAnsi"/>
                <w:sz w:val="20"/>
                <w:szCs w:val="20"/>
              </w:rPr>
              <w:t xml:space="preserve"> (ICUA)  in </w:t>
            </w:r>
            <w:proofErr w:type="spellStart"/>
            <w:r w:rsidRPr="00D02735">
              <w:rPr>
                <w:rStyle w:val="Ninguno"/>
                <w:rFonts w:eastAsia="Cambria" w:cstheme="minorHAnsi"/>
                <w:sz w:val="20"/>
                <w:szCs w:val="20"/>
              </w:rPr>
              <w:t>Zadar</w:t>
            </w:r>
            <w:proofErr w:type="spellEnd"/>
            <w:r w:rsidRPr="00D02735">
              <w:rPr>
                <w:rStyle w:val="Ninguno"/>
                <w:rFonts w:eastAsia="Cambria" w:cstheme="minorHAnsi"/>
                <w:sz w:val="20"/>
                <w:szCs w:val="20"/>
              </w:rPr>
              <w:t>, ubicado en Croacia</w:t>
            </w:r>
          </w:p>
        </w:tc>
        <w:tc>
          <w:tcPr>
            <w:tcW w:w="1352" w:type="pct"/>
            <w:vAlign w:val="center"/>
          </w:tcPr>
          <w:p w:rsidR="00B95AF5" w:rsidRPr="00D02735" w:rsidRDefault="00B95AF5" w:rsidP="00B95AF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inguno"/>
                <w:rFonts w:eastAsia="Cambria" w:cstheme="minorHAnsi"/>
                <w:sz w:val="20"/>
                <w:szCs w:val="20"/>
              </w:rPr>
            </w:pPr>
            <w:r w:rsidRPr="00D02735">
              <w:rPr>
                <w:rFonts w:eastAsia="Times New Roman" w:cstheme="minorHAnsi"/>
                <w:sz w:val="20"/>
                <w:szCs w:val="20"/>
                <w:lang w:eastAsia="es-MX"/>
              </w:rPr>
              <w:t>1003 Materiales Arqueológicos</w:t>
            </w:r>
          </w:p>
        </w:tc>
        <w:tc>
          <w:tcPr>
            <w:tcW w:w="658" w:type="pct"/>
            <w:vAlign w:val="center"/>
          </w:tcPr>
          <w:p w:rsidR="00B95AF5" w:rsidRPr="00D02735" w:rsidRDefault="00B95AF5" w:rsidP="00B95AF5">
            <w:pPr>
              <w:pStyle w:val="Body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D02735">
              <w:rPr>
                <w:rFonts w:asciiTheme="minorHAnsi" w:eastAsia="Cambria" w:hAnsiTheme="minorHAnsi" w:cstheme="minorHAnsi"/>
                <w:sz w:val="20"/>
                <w:szCs w:val="20"/>
              </w:rPr>
              <w:t>10</w:t>
            </w:r>
          </w:p>
        </w:tc>
      </w:tr>
    </w:tbl>
    <w:p w:rsidR="00332963" w:rsidRPr="000E3AC7" w:rsidRDefault="00332963" w:rsidP="00B95AF5">
      <w:pPr>
        <w:jc w:val="both"/>
        <w:rPr>
          <w:rFonts w:ascii="Cambria" w:hAnsi="Cambria"/>
          <w:sz w:val="24"/>
          <w:szCs w:val="24"/>
        </w:rPr>
      </w:pPr>
    </w:p>
    <w:p w:rsidR="005C6B2B" w:rsidRPr="000E3AC7" w:rsidRDefault="00346D0B" w:rsidP="00B95AF5">
      <w:pPr>
        <w:jc w:val="both"/>
        <w:rPr>
          <w:rFonts w:ascii="Cambria" w:hAnsi="Cambria"/>
          <w:sz w:val="24"/>
          <w:szCs w:val="24"/>
        </w:rPr>
      </w:pPr>
      <w:r w:rsidRPr="000E3AC7">
        <w:rPr>
          <w:rFonts w:ascii="Cambria" w:hAnsi="Cambria"/>
          <w:sz w:val="24"/>
          <w:szCs w:val="24"/>
        </w:rPr>
        <w:t xml:space="preserve">- </w:t>
      </w:r>
      <w:r w:rsidR="00375879" w:rsidRPr="000E3AC7">
        <w:rPr>
          <w:rFonts w:ascii="Cambria" w:hAnsi="Cambria"/>
          <w:sz w:val="24"/>
          <w:szCs w:val="24"/>
        </w:rPr>
        <w:t>Ilse y Luis Francisco, solicitan revisión de su nota debido a que no llegaron los recursos, y solamente llevaron a cabo tres de cuatro proyectos, y cada uno de ellos tenía un puntaje máximo de 2.5</w:t>
      </w:r>
      <w:r w:rsidR="00A0713B" w:rsidRPr="000E3AC7">
        <w:rPr>
          <w:rFonts w:ascii="Cambria" w:hAnsi="Cambria"/>
          <w:sz w:val="24"/>
          <w:szCs w:val="24"/>
        </w:rPr>
        <w:t xml:space="preserve">, por lo </w:t>
      </w:r>
      <w:r w:rsidR="005C6B2B" w:rsidRPr="000E3AC7">
        <w:rPr>
          <w:rFonts w:ascii="Cambria" w:hAnsi="Cambria"/>
          <w:sz w:val="24"/>
          <w:szCs w:val="24"/>
        </w:rPr>
        <w:t>tanto,</w:t>
      </w:r>
      <w:r w:rsidR="00A0713B" w:rsidRPr="000E3AC7">
        <w:rPr>
          <w:rFonts w:ascii="Cambria" w:hAnsi="Cambria"/>
          <w:sz w:val="24"/>
          <w:szCs w:val="24"/>
        </w:rPr>
        <w:t xml:space="preserve"> </w:t>
      </w:r>
      <w:r w:rsidR="005C6B2B" w:rsidRPr="000E3AC7">
        <w:rPr>
          <w:rFonts w:ascii="Cambria" w:hAnsi="Cambria"/>
          <w:sz w:val="24"/>
          <w:szCs w:val="24"/>
        </w:rPr>
        <w:t>sería necesario</w:t>
      </w:r>
      <w:r w:rsidR="00A0713B" w:rsidRPr="000E3AC7">
        <w:rPr>
          <w:rFonts w:ascii="Cambria" w:hAnsi="Cambria"/>
          <w:sz w:val="24"/>
          <w:szCs w:val="24"/>
        </w:rPr>
        <w:t xml:space="preserve"> ponderar </w:t>
      </w:r>
      <w:r w:rsidR="005C6B2B" w:rsidRPr="000E3AC7">
        <w:rPr>
          <w:rFonts w:ascii="Cambria" w:hAnsi="Cambria"/>
          <w:sz w:val="24"/>
          <w:szCs w:val="24"/>
        </w:rPr>
        <w:t xml:space="preserve">el hecho de </w:t>
      </w:r>
      <w:r w:rsidR="00A0713B" w:rsidRPr="000E3AC7">
        <w:rPr>
          <w:rFonts w:ascii="Cambria" w:hAnsi="Cambria"/>
          <w:sz w:val="24"/>
          <w:szCs w:val="24"/>
        </w:rPr>
        <w:t xml:space="preserve">que la </w:t>
      </w:r>
      <w:r w:rsidR="005C6B2B" w:rsidRPr="000E3AC7">
        <w:rPr>
          <w:rFonts w:ascii="Cambria" w:hAnsi="Cambria"/>
          <w:sz w:val="24"/>
          <w:szCs w:val="24"/>
        </w:rPr>
        <w:t>calificación</w:t>
      </w:r>
      <w:r w:rsidR="00A0713B" w:rsidRPr="000E3AC7">
        <w:rPr>
          <w:rFonts w:ascii="Cambria" w:hAnsi="Cambria"/>
          <w:sz w:val="24"/>
          <w:szCs w:val="24"/>
        </w:rPr>
        <w:t xml:space="preserve"> de 7.5 está dada por la suma de máximos de los tres proyectos que </w:t>
      </w:r>
      <w:r w:rsidR="005C6B2B" w:rsidRPr="000E3AC7">
        <w:rPr>
          <w:rFonts w:ascii="Cambria" w:hAnsi="Cambria"/>
          <w:sz w:val="24"/>
          <w:szCs w:val="24"/>
        </w:rPr>
        <w:t>realizaron. Por lo anterior, ellos solici</w:t>
      </w:r>
      <w:r w:rsidR="00A0713B" w:rsidRPr="000E3AC7">
        <w:rPr>
          <w:rFonts w:ascii="Cambria" w:hAnsi="Cambria"/>
          <w:sz w:val="24"/>
          <w:szCs w:val="24"/>
        </w:rPr>
        <w:t xml:space="preserve">tan </w:t>
      </w:r>
      <w:r w:rsidR="005C6B2B" w:rsidRPr="000E3AC7">
        <w:rPr>
          <w:rFonts w:ascii="Cambria" w:hAnsi="Cambria"/>
          <w:sz w:val="24"/>
          <w:szCs w:val="24"/>
        </w:rPr>
        <w:t xml:space="preserve">la revisión de </w:t>
      </w:r>
      <w:r w:rsidR="00A0713B" w:rsidRPr="000E3AC7">
        <w:rPr>
          <w:rFonts w:ascii="Cambria" w:hAnsi="Cambria"/>
          <w:sz w:val="24"/>
          <w:szCs w:val="24"/>
        </w:rPr>
        <w:t>la nota.</w:t>
      </w:r>
      <w:r w:rsidRPr="000E3AC7">
        <w:rPr>
          <w:rFonts w:ascii="Cambria" w:hAnsi="Cambria"/>
          <w:sz w:val="24"/>
          <w:szCs w:val="24"/>
        </w:rPr>
        <w:t xml:space="preserve"> </w:t>
      </w:r>
      <w:r w:rsidR="005C6B2B" w:rsidRPr="000E3AC7">
        <w:rPr>
          <w:rFonts w:ascii="Cambria" w:hAnsi="Cambria"/>
          <w:sz w:val="24"/>
          <w:szCs w:val="24"/>
        </w:rPr>
        <w:t xml:space="preserve">Se discuten los diversos elementos que intervinieron en que se haya otorgado esa nota </w:t>
      </w:r>
      <w:proofErr w:type="spellStart"/>
      <w:r w:rsidR="005C6B2B" w:rsidRPr="000E3AC7">
        <w:rPr>
          <w:rFonts w:ascii="Cambria" w:hAnsi="Cambria"/>
          <w:sz w:val="24"/>
          <w:szCs w:val="24"/>
        </w:rPr>
        <w:t>evaluatoria</w:t>
      </w:r>
      <w:proofErr w:type="spellEnd"/>
      <w:r w:rsidR="005C6B2B" w:rsidRPr="000E3AC7">
        <w:rPr>
          <w:rFonts w:ascii="Cambria" w:hAnsi="Cambria"/>
          <w:sz w:val="24"/>
          <w:szCs w:val="24"/>
        </w:rPr>
        <w:t>, resaltando que no hay problema con la clave de la ECRO con que debe ser registrada, y se llega a la conclusión de que es necesario solicitar más información a la CNCPC-INAH para poder valorar el caso.</w:t>
      </w:r>
    </w:p>
    <w:p w:rsidR="00346D0B" w:rsidRPr="000E3AC7" w:rsidRDefault="00346D0B" w:rsidP="00B95AF5">
      <w:pPr>
        <w:jc w:val="both"/>
        <w:rPr>
          <w:rFonts w:ascii="Cambria" w:hAnsi="Cambria"/>
          <w:sz w:val="24"/>
          <w:szCs w:val="24"/>
        </w:rPr>
      </w:pPr>
      <w:r w:rsidRPr="000E3AC7">
        <w:rPr>
          <w:rFonts w:ascii="Cambria" w:hAnsi="Cambria"/>
          <w:sz w:val="24"/>
          <w:szCs w:val="24"/>
        </w:rPr>
        <w:t xml:space="preserve">- En los casos de Melba Samara, </w:t>
      </w:r>
      <w:proofErr w:type="spellStart"/>
      <w:r w:rsidRPr="000E3AC7">
        <w:rPr>
          <w:rFonts w:ascii="Cambria" w:hAnsi="Cambria"/>
          <w:sz w:val="24"/>
          <w:szCs w:val="24"/>
        </w:rPr>
        <w:t>Daja</w:t>
      </w:r>
      <w:proofErr w:type="spellEnd"/>
      <w:r w:rsidRPr="000E3AC7">
        <w:rPr>
          <w:rFonts w:ascii="Cambria" w:hAnsi="Cambria"/>
          <w:sz w:val="24"/>
          <w:szCs w:val="24"/>
        </w:rPr>
        <w:t xml:space="preserve"> y </w:t>
      </w:r>
      <w:proofErr w:type="spellStart"/>
      <w:r w:rsidRPr="000E3AC7">
        <w:rPr>
          <w:rFonts w:ascii="Cambria" w:hAnsi="Cambria"/>
          <w:sz w:val="24"/>
          <w:szCs w:val="24"/>
        </w:rPr>
        <w:t>Mafer</w:t>
      </w:r>
      <w:proofErr w:type="spellEnd"/>
      <w:r w:rsidRPr="000E3AC7">
        <w:rPr>
          <w:rFonts w:ascii="Cambria" w:hAnsi="Cambria"/>
          <w:sz w:val="24"/>
          <w:szCs w:val="24"/>
        </w:rPr>
        <w:t xml:space="preserve"> Rodríguez se tiene el problema de la clave para hacer el registro. La ubicación del optativo de </w:t>
      </w:r>
      <w:proofErr w:type="spellStart"/>
      <w:r w:rsidRPr="000E3AC7">
        <w:rPr>
          <w:rFonts w:ascii="Cambria" w:hAnsi="Cambria"/>
          <w:sz w:val="24"/>
          <w:szCs w:val="24"/>
        </w:rPr>
        <w:t>Daja</w:t>
      </w:r>
      <w:proofErr w:type="spellEnd"/>
      <w:r w:rsidRPr="000E3AC7">
        <w:rPr>
          <w:rFonts w:ascii="Cambria" w:hAnsi="Cambria"/>
          <w:sz w:val="24"/>
          <w:szCs w:val="24"/>
        </w:rPr>
        <w:t>, sugerido por Miriam Limón, es el de Escultura Policromada. Se concluye la necesidad de asesorarse con los tutores de cada una de las estudiantes.</w:t>
      </w:r>
    </w:p>
    <w:p w:rsidR="00346D0B" w:rsidRPr="000E3AC7" w:rsidRDefault="00346D0B" w:rsidP="00B95AF5">
      <w:pPr>
        <w:jc w:val="both"/>
        <w:rPr>
          <w:rFonts w:ascii="Cambria" w:hAnsi="Cambria"/>
          <w:sz w:val="24"/>
          <w:szCs w:val="24"/>
        </w:rPr>
      </w:pPr>
      <w:r w:rsidRPr="000E3AC7">
        <w:rPr>
          <w:rFonts w:ascii="Cambria" w:hAnsi="Cambria"/>
          <w:sz w:val="24"/>
          <w:szCs w:val="24"/>
        </w:rPr>
        <w:t>- La profesora Lucrecia propone que los optativos se ajusten únicamente al catálogo de los que se tiene clave de registro. Luego de discutirse esta propuesta, se llega a la conclusión de que esto debe realizarse solamente de manera nominal, sin que sea restrictivo.</w:t>
      </w:r>
    </w:p>
    <w:p w:rsidR="0004053B" w:rsidRPr="00B95AF5" w:rsidRDefault="0004053B" w:rsidP="00B95AF5">
      <w:pPr>
        <w:jc w:val="both"/>
        <w:rPr>
          <w:rFonts w:ascii="Cambria" w:hAnsi="Cambria"/>
          <w:b/>
          <w:sz w:val="24"/>
          <w:szCs w:val="24"/>
        </w:rPr>
      </w:pPr>
      <w:r w:rsidRPr="00B95AF5">
        <w:rPr>
          <w:rFonts w:ascii="Cambria" w:hAnsi="Cambria"/>
          <w:b/>
          <w:sz w:val="24"/>
          <w:szCs w:val="24"/>
        </w:rPr>
        <w:t xml:space="preserve">PUNTO III.- Revalidación de calificaciones de Tania </w:t>
      </w:r>
      <w:proofErr w:type="spellStart"/>
      <w:r w:rsidRPr="00B95AF5">
        <w:rPr>
          <w:rFonts w:ascii="Cambria" w:hAnsi="Cambria"/>
          <w:b/>
          <w:sz w:val="24"/>
          <w:szCs w:val="24"/>
        </w:rPr>
        <w:t>Brittany</w:t>
      </w:r>
      <w:proofErr w:type="spellEnd"/>
      <w:r w:rsidRPr="00B95AF5">
        <w:rPr>
          <w:rFonts w:ascii="Cambria" w:hAnsi="Cambria"/>
          <w:b/>
          <w:sz w:val="24"/>
          <w:szCs w:val="24"/>
        </w:rPr>
        <w:t xml:space="preserve"> Cazares Loera</w:t>
      </w:r>
    </w:p>
    <w:p w:rsidR="0004053B" w:rsidRPr="000E3AC7" w:rsidRDefault="0004053B" w:rsidP="00B95AF5">
      <w:pPr>
        <w:jc w:val="both"/>
        <w:rPr>
          <w:rFonts w:ascii="Cambria" w:hAnsi="Cambria"/>
          <w:sz w:val="24"/>
          <w:szCs w:val="24"/>
        </w:rPr>
      </w:pPr>
      <w:r w:rsidRPr="000E3AC7">
        <w:rPr>
          <w:rFonts w:ascii="Cambria" w:hAnsi="Cambria"/>
          <w:sz w:val="24"/>
          <w:szCs w:val="24"/>
        </w:rPr>
        <w:t>La alumna es pasante de la licenciatura en Arqueología de la ENAH y solicita la revalidación de las asignaturas: Metodología y técnicas de estudio, Legislación e Historia.</w:t>
      </w:r>
    </w:p>
    <w:p w:rsidR="0004053B" w:rsidRPr="000E3AC7" w:rsidRDefault="0004053B" w:rsidP="00B95AF5">
      <w:pPr>
        <w:jc w:val="both"/>
        <w:rPr>
          <w:rFonts w:ascii="Cambria" w:hAnsi="Cambria"/>
          <w:sz w:val="24"/>
          <w:szCs w:val="24"/>
        </w:rPr>
      </w:pPr>
      <w:r w:rsidRPr="000E3AC7">
        <w:rPr>
          <w:rFonts w:ascii="Cambria" w:hAnsi="Cambria"/>
          <w:sz w:val="24"/>
          <w:szCs w:val="24"/>
        </w:rPr>
        <w:t>- Se recordó el caso de Henry Mederos, que solicitó no-cursar [no se habló de revalidar], y por su formación previa se le dio la oportunidad de realizar exámenes de suficiencia.</w:t>
      </w:r>
    </w:p>
    <w:p w:rsidR="00AF4718" w:rsidRPr="000E3AC7" w:rsidRDefault="0004053B" w:rsidP="00B95AF5">
      <w:pPr>
        <w:jc w:val="both"/>
        <w:rPr>
          <w:rFonts w:ascii="Cambria" w:hAnsi="Cambria"/>
          <w:sz w:val="24"/>
          <w:szCs w:val="24"/>
        </w:rPr>
      </w:pPr>
      <w:r w:rsidRPr="000E3AC7">
        <w:rPr>
          <w:rFonts w:ascii="Cambria" w:hAnsi="Cambria"/>
          <w:sz w:val="24"/>
          <w:szCs w:val="24"/>
        </w:rPr>
        <w:t xml:space="preserve">- Se llevó cabo la discusión del caso de </w:t>
      </w:r>
      <w:proofErr w:type="spellStart"/>
      <w:r w:rsidRPr="000E3AC7">
        <w:rPr>
          <w:rFonts w:ascii="Cambria" w:hAnsi="Cambria"/>
          <w:sz w:val="24"/>
          <w:szCs w:val="24"/>
        </w:rPr>
        <w:t>Brittany</w:t>
      </w:r>
      <w:proofErr w:type="spellEnd"/>
      <w:r w:rsidRPr="000E3AC7">
        <w:rPr>
          <w:rFonts w:ascii="Cambria" w:hAnsi="Cambria"/>
          <w:sz w:val="24"/>
          <w:szCs w:val="24"/>
        </w:rPr>
        <w:t xml:space="preserve"> y se decidió</w:t>
      </w:r>
      <w:r w:rsidR="00AF4718" w:rsidRPr="000E3AC7">
        <w:rPr>
          <w:rFonts w:ascii="Cambria" w:hAnsi="Cambria"/>
          <w:sz w:val="24"/>
          <w:szCs w:val="24"/>
        </w:rPr>
        <w:t xml:space="preserve"> que se consulte por escrito a los profesores de las asignaturas con el fin de saber su opinión sobre el caso, y la necesidad de cotejar los contenidos de los programas y tener elementos para tomar la decisión más adecuada.</w:t>
      </w:r>
    </w:p>
    <w:p w:rsidR="0004053B" w:rsidRPr="000E3AC7" w:rsidRDefault="00AF4718" w:rsidP="00B95AF5">
      <w:pPr>
        <w:jc w:val="both"/>
        <w:rPr>
          <w:rFonts w:ascii="Cambria" w:hAnsi="Cambria"/>
          <w:sz w:val="24"/>
          <w:szCs w:val="24"/>
        </w:rPr>
      </w:pPr>
      <w:r w:rsidRPr="000E3AC7">
        <w:rPr>
          <w:rFonts w:ascii="Cambria" w:hAnsi="Cambria"/>
          <w:sz w:val="24"/>
          <w:szCs w:val="24"/>
        </w:rPr>
        <w:lastRenderedPageBreak/>
        <w:t xml:space="preserve">- Finalmente, la Dra. Adriana Cruz opina señala la posibilidad de que haya un acuerdo en el sentido de que sea posible acreditar con un examen de suficiencia, a reserva de los que comenten los profesores consultados. </w:t>
      </w:r>
    </w:p>
    <w:p w:rsidR="000E3AC7" w:rsidRDefault="000E3AC7" w:rsidP="00B95AF5">
      <w:pPr>
        <w:jc w:val="both"/>
        <w:rPr>
          <w:rFonts w:ascii="Cambria" w:hAnsi="Cambria"/>
          <w:b/>
          <w:sz w:val="24"/>
          <w:szCs w:val="24"/>
        </w:rPr>
      </w:pPr>
    </w:p>
    <w:p w:rsidR="00AF4718" w:rsidRPr="000E3AC7" w:rsidRDefault="00B95AF5" w:rsidP="00B95AF5">
      <w:p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PUNTO IV</w:t>
      </w:r>
      <w:r w:rsidR="00AF4718" w:rsidRPr="000E3AC7">
        <w:rPr>
          <w:rFonts w:ascii="Cambria" w:hAnsi="Cambria"/>
          <w:b/>
          <w:sz w:val="24"/>
          <w:szCs w:val="24"/>
        </w:rPr>
        <w:t>.- Asuntos generales</w:t>
      </w:r>
    </w:p>
    <w:p w:rsidR="000E3AC7" w:rsidRDefault="000E3AC7" w:rsidP="00B95AF5">
      <w:pPr>
        <w:jc w:val="both"/>
        <w:rPr>
          <w:rFonts w:ascii="Cambria" w:hAnsi="Cambria"/>
          <w:sz w:val="24"/>
          <w:szCs w:val="24"/>
        </w:rPr>
      </w:pPr>
    </w:p>
    <w:p w:rsidR="00AF4718" w:rsidRPr="000E3AC7" w:rsidRDefault="00AF4718" w:rsidP="00B95AF5">
      <w:pPr>
        <w:jc w:val="both"/>
        <w:rPr>
          <w:rFonts w:ascii="Cambria" w:hAnsi="Cambria"/>
          <w:sz w:val="24"/>
          <w:szCs w:val="24"/>
        </w:rPr>
      </w:pPr>
      <w:r w:rsidRPr="000E3AC7">
        <w:rPr>
          <w:rFonts w:ascii="Cambria" w:hAnsi="Cambria"/>
          <w:sz w:val="24"/>
          <w:szCs w:val="24"/>
        </w:rPr>
        <w:t>- Se habló de la dificultad de participación en el Coloquio del IIE</w:t>
      </w:r>
    </w:p>
    <w:p w:rsidR="00AF4718" w:rsidRPr="000E3AC7" w:rsidRDefault="00AF4718" w:rsidP="00B95AF5">
      <w:pPr>
        <w:jc w:val="both"/>
        <w:rPr>
          <w:rFonts w:ascii="Cambria" w:hAnsi="Cambria"/>
          <w:sz w:val="24"/>
          <w:szCs w:val="24"/>
        </w:rPr>
      </w:pPr>
      <w:r w:rsidRPr="000E3AC7">
        <w:rPr>
          <w:rFonts w:ascii="Cambria" w:hAnsi="Cambria"/>
          <w:sz w:val="24"/>
          <w:szCs w:val="24"/>
        </w:rPr>
        <w:t xml:space="preserve">- Se abordó también el problema de participación en el Colegio de profesores, sobre todo por los problemas de horario; </w:t>
      </w:r>
      <w:r w:rsidR="00D14ABC" w:rsidRPr="000E3AC7">
        <w:rPr>
          <w:rFonts w:ascii="Cambria" w:hAnsi="Cambria"/>
          <w:sz w:val="24"/>
          <w:szCs w:val="24"/>
        </w:rPr>
        <w:t>la Coordinadora de C</w:t>
      </w:r>
      <w:r w:rsidRPr="000E3AC7">
        <w:rPr>
          <w:rFonts w:ascii="Cambria" w:hAnsi="Cambria"/>
          <w:sz w:val="24"/>
          <w:szCs w:val="24"/>
        </w:rPr>
        <w:t xml:space="preserve">arrera indicó que es muy difícil ordenar los horarios y la Dra. Adriana Cruz </w:t>
      </w:r>
      <w:r w:rsidR="00AE1958" w:rsidRPr="000E3AC7">
        <w:rPr>
          <w:rFonts w:ascii="Cambria" w:hAnsi="Cambria"/>
          <w:sz w:val="24"/>
          <w:szCs w:val="24"/>
        </w:rPr>
        <w:t xml:space="preserve">resaltó que mucho de la práctica docente se construye en el espacio del Colegio; finalmente, </w:t>
      </w:r>
      <w:r w:rsidRPr="000E3AC7">
        <w:rPr>
          <w:rFonts w:ascii="Cambria" w:hAnsi="Cambria"/>
          <w:sz w:val="24"/>
          <w:szCs w:val="24"/>
        </w:rPr>
        <w:t xml:space="preserve">se llegó al acuerdo de que </w:t>
      </w:r>
      <w:proofErr w:type="spellStart"/>
      <w:r w:rsidRPr="000E3AC7">
        <w:rPr>
          <w:rFonts w:ascii="Cambria" w:hAnsi="Cambria"/>
          <w:sz w:val="24"/>
          <w:szCs w:val="24"/>
        </w:rPr>
        <w:t>intencionar</w:t>
      </w:r>
      <w:proofErr w:type="spellEnd"/>
      <w:r w:rsidRPr="000E3AC7">
        <w:rPr>
          <w:rFonts w:ascii="Cambria" w:hAnsi="Cambria"/>
          <w:sz w:val="24"/>
          <w:szCs w:val="24"/>
        </w:rPr>
        <w:t xml:space="preserve"> los horarios para el siguiente semestre.</w:t>
      </w:r>
    </w:p>
    <w:p w:rsidR="00AF4718" w:rsidRPr="000E3AC7" w:rsidRDefault="00AF4718" w:rsidP="00B95AF5">
      <w:pPr>
        <w:jc w:val="both"/>
        <w:rPr>
          <w:rFonts w:ascii="Cambria" w:hAnsi="Cambria"/>
          <w:sz w:val="24"/>
          <w:szCs w:val="24"/>
        </w:rPr>
      </w:pPr>
      <w:r w:rsidRPr="000E3AC7">
        <w:rPr>
          <w:rFonts w:ascii="Cambria" w:hAnsi="Cambria"/>
          <w:sz w:val="24"/>
          <w:szCs w:val="24"/>
        </w:rPr>
        <w:t xml:space="preserve">- </w:t>
      </w:r>
      <w:r w:rsidR="00AE1958" w:rsidRPr="000E3AC7">
        <w:rPr>
          <w:rFonts w:ascii="Cambria" w:hAnsi="Cambria"/>
          <w:sz w:val="24"/>
          <w:szCs w:val="24"/>
        </w:rPr>
        <w:t xml:space="preserve">Se </w:t>
      </w:r>
      <w:r w:rsidRPr="000E3AC7">
        <w:rPr>
          <w:rFonts w:ascii="Cambria" w:hAnsi="Cambria"/>
          <w:sz w:val="24"/>
          <w:szCs w:val="24"/>
        </w:rPr>
        <w:t>recordó la necesidad de institucionalizar el Colegio de Profesores</w:t>
      </w:r>
      <w:r w:rsidR="00AE1958" w:rsidRPr="000E3AC7">
        <w:rPr>
          <w:rFonts w:ascii="Cambria" w:hAnsi="Cambria"/>
          <w:sz w:val="24"/>
          <w:szCs w:val="24"/>
        </w:rPr>
        <w:t xml:space="preserve"> y que se asentó la necesidad de formalizar los acuerdos; además, se señaló que para la Revisión Curricular es fundamental el Colegio de profesores y las academias, así como la representación de los estudiantes</w:t>
      </w:r>
      <w:r w:rsidR="00D14ABC" w:rsidRPr="000E3AC7">
        <w:rPr>
          <w:rFonts w:ascii="Cambria" w:hAnsi="Cambria"/>
          <w:sz w:val="24"/>
          <w:szCs w:val="24"/>
        </w:rPr>
        <w:t>, y de llevar a cabo lo acordado en el Colegio de Profesores.</w:t>
      </w:r>
    </w:p>
    <w:p w:rsidR="00D14ABC" w:rsidRPr="000E3AC7" w:rsidRDefault="00D14ABC" w:rsidP="00B95AF5">
      <w:pPr>
        <w:jc w:val="both"/>
        <w:rPr>
          <w:rFonts w:ascii="Cambria" w:hAnsi="Cambria"/>
          <w:sz w:val="24"/>
          <w:szCs w:val="24"/>
        </w:rPr>
      </w:pPr>
      <w:r w:rsidRPr="000E3AC7">
        <w:rPr>
          <w:rFonts w:ascii="Cambria" w:hAnsi="Cambria"/>
          <w:sz w:val="24"/>
          <w:szCs w:val="24"/>
        </w:rPr>
        <w:t>- En el sentido del último comentario, se recordó que es necesario mantener el acuerdo de las listas de asistencia.</w:t>
      </w:r>
    </w:p>
    <w:p w:rsidR="00AF4718" w:rsidRPr="000E3AC7" w:rsidRDefault="00AF4718" w:rsidP="00B95AF5">
      <w:pPr>
        <w:jc w:val="both"/>
        <w:rPr>
          <w:rFonts w:ascii="Cambria" w:hAnsi="Cambria"/>
          <w:sz w:val="24"/>
          <w:szCs w:val="24"/>
        </w:rPr>
      </w:pPr>
      <w:r w:rsidRPr="000E3AC7">
        <w:rPr>
          <w:rFonts w:ascii="Cambria" w:hAnsi="Cambria"/>
          <w:sz w:val="24"/>
          <w:szCs w:val="24"/>
        </w:rPr>
        <w:t xml:space="preserve">- </w:t>
      </w:r>
      <w:r w:rsidR="00D14ABC" w:rsidRPr="000E3AC7">
        <w:rPr>
          <w:rFonts w:ascii="Cambria" w:hAnsi="Cambria"/>
          <w:sz w:val="24"/>
          <w:szCs w:val="24"/>
        </w:rPr>
        <w:t xml:space="preserve">Posteriormente, la profesora Gilda Pasco preguntó ¿cómo oficializar el registro de la línea de investigación y llevar a cabo la oficialización del cuerpo académico? Porque, dice: “tengo pendiente el Lienzo de </w:t>
      </w:r>
      <w:proofErr w:type="spellStart"/>
      <w:r w:rsidR="00D14ABC" w:rsidRPr="000E3AC7">
        <w:rPr>
          <w:rFonts w:ascii="Cambria" w:hAnsi="Cambria"/>
          <w:sz w:val="24"/>
          <w:szCs w:val="24"/>
        </w:rPr>
        <w:t>Cuzalapa</w:t>
      </w:r>
      <w:proofErr w:type="spellEnd"/>
      <w:r w:rsidR="00D14ABC" w:rsidRPr="000E3AC7">
        <w:rPr>
          <w:rFonts w:ascii="Cambria" w:hAnsi="Cambria"/>
          <w:sz w:val="24"/>
          <w:szCs w:val="24"/>
        </w:rPr>
        <w:t>… ¿De qué manera podemos hacerlo?”</w:t>
      </w:r>
    </w:p>
    <w:p w:rsidR="00D14ABC" w:rsidRPr="000E3AC7" w:rsidRDefault="00D14ABC" w:rsidP="00B95AF5">
      <w:pPr>
        <w:jc w:val="both"/>
        <w:rPr>
          <w:rFonts w:ascii="Cambria" w:hAnsi="Cambria"/>
          <w:sz w:val="24"/>
          <w:szCs w:val="24"/>
        </w:rPr>
      </w:pPr>
      <w:r w:rsidRPr="000E3AC7">
        <w:rPr>
          <w:rFonts w:ascii="Cambria" w:hAnsi="Cambria"/>
          <w:sz w:val="24"/>
          <w:szCs w:val="24"/>
        </w:rPr>
        <w:t>- La Dra. Adriana Cruz</w:t>
      </w:r>
      <w:r w:rsidR="00611745" w:rsidRPr="000E3AC7">
        <w:rPr>
          <w:rFonts w:ascii="Cambria" w:hAnsi="Cambria"/>
          <w:sz w:val="24"/>
          <w:szCs w:val="24"/>
        </w:rPr>
        <w:t xml:space="preserve"> señaló</w:t>
      </w:r>
      <w:r w:rsidRPr="000E3AC7">
        <w:rPr>
          <w:rFonts w:ascii="Cambria" w:hAnsi="Cambria"/>
          <w:sz w:val="24"/>
          <w:szCs w:val="24"/>
        </w:rPr>
        <w:t xml:space="preserve"> que todo el personal debe subir el CVU, </w:t>
      </w:r>
      <w:proofErr w:type="gramStart"/>
      <w:r w:rsidRPr="000E3AC7">
        <w:rPr>
          <w:rFonts w:ascii="Cambria" w:hAnsi="Cambria"/>
          <w:sz w:val="24"/>
          <w:szCs w:val="24"/>
        </w:rPr>
        <w:t>y</w:t>
      </w:r>
      <w:proofErr w:type="gramEnd"/>
      <w:r w:rsidRPr="000E3AC7">
        <w:rPr>
          <w:rFonts w:ascii="Cambria" w:hAnsi="Cambria"/>
          <w:sz w:val="24"/>
          <w:szCs w:val="24"/>
        </w:rPr>
        <w:t xml:space="preserve"> además, dijo que Conacyt no reconoce cuerpos académicos sino hasta que les otorga algún recurso.</w:t>
      </w:r>
      <w:r w:rsidR="00611745" w:rsidRPr="000E3AC7">
        <w:rPr>
          <w:rFonts w:ascii="Cambria" w:hAnsi="Cambria"/>
          <w:sz w:val="24"/>
          <w:szCs w:val="24"/>
        </w:rPr>
        <w:t xml:space="preserve"> Gilda indica que entonces nada más sería la oficialización de la línea de investigación.</w:t>
      </w:r>
    </w:p>
    <w:p w:rsidR="00611745" w:rsidRPr="000E3AC7" w:rsidRDefault="00611745" w:rsidP="00B95AF5">
      <w:pPr>
        <w:jc w:val="both"/>
        <w:rPr>
          <w:rFonts w:ascii="Cambria" w:hAnsi="Cambria"/>
          <w:sz w:val="24"/>
          <w:szCs w:val="24"/>
        </w:rPr>
      </w:pPr>
      <w:r w:rsidRPr="000E3AC7">
        <w:rPr>
          <w:rFonts w:ascii="Cambria" w:hAnsi="Cambria"/>
          <w:sz w:val="24"/>
          <w:szCs w:val="24"/>
        </w:rPr>
        <w:t>- Aprovechando que están los representantes de los alumnos, la Dra. Adriana Cruz informó del concurso por el cual se ganó un financiamiento de Conacyt por 4.5 millones de pesos.</w:t>
      </w:r>
    </w:p>
    <w:p w:rsidR="0004053B" w:rsidRPr="000E3AC7" w:rsidRDefault="00611745" w:rsidP="00B95AF5">
      <w:pPr>
        <w:jc w:val="both"/>
        <w:rPr>
          <w:rFonts w:ascii="Cambria" w:hAnsi="Cambria"/>
          <w:sz w:val="24"/>
          <w:szCs w:val="24"/>
        </w:rPr>
      </w:pPr>
      <w:r w:rsidRPr="000E3AC7">
        <w:rPr>
          <w:rFonts w:ascii="Cambria" w:hAnsi="Cambria"/>
          <w:sz w:val="24"/>
          <w:szCs w:val="24"/>
        </w:rPr>
        <w:t>- A su vez, la Lic. Lucrecia Vélez informó que no fue posible equipar las aulas, porque el proveedor acomodó el equipo en partidas que no se pueden ejercer.</w:t>
      </w:r>
    </w:p>
    <w:p w:rsidR="00611745" w:rsidRPr="000E3AC7" w:rsidRDefault="00611745" w:rsidP="00B95AF5">
      <w:pPr>
        <w:jc w:val="both"/>
        <w:rPr>
          <w:rFonts w:ascii="Cambria" w:hAnsi="Cambria"/>
          <w:sz w:val="24"/>
          <w:szCs w:val="24"/>
        </w:rPr>
      </w:pPr>
      <w:r w:rsidRPr="000E3AC7">
        <w:rPr>
          <w:rFonts w:ascii="Cambria" w:hAnsi="Cambria"/>
          <w:sz w:val="24"/>
          <w:szCs w:val="24"/>
        </w:rPr>
        <w:t>- La representante de alumnos señaló que los alumnos se percatan de ciertas necesidades de mantenimiento, que no ven los profesores ni los trabajadores. Se decidió proporcionar a los alumnos el formato de Solicitud de Mantenimiento, para que soliciten lo pertinente.</w:t>
      </w:r>
    </w:p>
    <w:p w:rsidR="00C20028" w:rsidRPr="000E3AC7" w:rsidRDefault="00611745" w:rsidP="00B95AF5">
      <w:pPr>
        <w:jc w:val="both"/>
        <w:rPr>
          <w:rFonts w:ascii="Cambria" w:hAnsi="Cambria"/>
          <w:sz w:val="24"/>
          <w:szCs w:val="24"/>
        </w:rPr>
      </w:pPr>
      <w:r w:rsidRPr="000E3AC7">
        <w:rPr>
          <w:rFonts w:ascii="Cambria" w:hAnsi="Cambria"/>
          <w:sz w:val="24"/>
          <w:szCs w:val="24"/>
        </w:rPr>
        <w:t xml:space="preserve">- La </w:t>
      </w:r>
      <w:proofErr w:type="spellStart"/>
      <w:r w:rsidRPr="000E3AC7">
        <w:rPr>
          <w:rFonts w:ascii="Cambria" w:hAnsi="Cambria"/>
          <w:sz w:val="24"/>
          <w:szCs w:val="24"/>
        </w:rPr>
        <w:t>Profra</w:t>
      </w:r>
      <w:proofErr w:type="spellEnd"/>
      <w:r w:rsidRPr="000E3AC7">
        <w:rPr>
          <w:rFonts w:ascii="Cambria" w:hAnsi="Cambria"/>
          <w:sz w:val="24"/>
          <w:szCs w:val="24"/>
        </w:rPr>
        <w:t>. Gilda Pasco recordó la ne</w:t>
      </w:r>
      <w:r w:rsidR="00C20028" w:rsidRPr="000E3AC7">
        <w:rPr>
          <w:rFonts w:ascii="Cambria" w:hAnsi="Cambria"/>
          <w:sz w:val="24"/>
          <w:szCs w:val="24"/>
        </w:rPr>
        <w:t>cesidad de tener un lactario, el cual puede ser instalado en los cubículos de profesores.</w:t>
      </w:r>
    </w:p>
    <w:p w:rsidR="00611745" w:rsidRPr="000E3AC7" w:rsidRDefault="00C20028" w:rsidP="00B95AF5">
      <w:pPr>
        <w:jc w:val="both"/>
        <w:rPr>
          <w:rFonts w:ascii="Cambria" w:hAnsi="Cambria"/>
          <w:sz w:val="24"/>
          <w:szCs w:val="24"/>
        </w:rPr>
      </w:pPr>
      <w:r w:rsidRPr="000E3AC7">
        <w:rPr>
          <w:rFonts w:ascii="Cambria" w:hAnsi="Cambria"/>
          <w:sz w:val="24"/>
          <w:szCs w:val="24"/>
        </w:rPr>
        <w:lastRenderedPageBreak/>
        <w:t>- E</w:t>
      </w:r>
      <w:r w:rsidR="00611745" w:rsidRPr="000E3AC7">
        <w:rPr>
          <w:rFonts w:ascii="Cambria" w:hAnsi="Cambria"/>
          <w:sz w:val="24"/>
          <w:szCs w:val="24"/>
        </w:rPr>
        <w:t xml:space="preserve">l alumno Carlos la necesidad de un botiquín, </w:t>
      </w:r>
      <w:r w:rsidRPr="000E3AC7">
        <w:rPr>
          <w:rFonts w:ascii="Cambria" w:hAnsi="Cambria"/>
          <w:sz w:val="24"/>
          <w:szCs w:val="24"/>
        </w:rPr>
        <w:t xml:space="preserve">de tener posibilidades de atención </w:t>
      </w:r>
      <w:r w:rsidR="00611745" w:rsidRPr="000E3AC7">
        <w:rPr>
          <w:rFonts w:ascii="Cambria" w:hAnsi="Cambria"/>
          <w:sz w:val="24"/>
          <w:szCs w:val="24"/>
        </w:rPr>
        <w:t xml:space="preserve">en emergencias o la necesidad de </w:t>
      </w:r>
      <w:r w:rsidRPr="000E3AC7">
        <w:rPr>
          <w:rFonts w:ascii="Cambria" w:hAnsi="Cambria"/>
          <w:sz w:val="24"/>
          <w:szCs w:val="24"/>
        </w:rPr>
        <w:t xml:space="preserve">establecer </w:t>
      </w:r>
      <w:r w:rsidR="00611745" w:rsidRPr="000E3AC7">
        <w:rPr>
          <w:rFonts w:ascii="Cambria" w:hAnsi="Cambria"/>
          <w:sz w:val="24"/>
          <w:szCs w:val="24"/>
        </w:rPr>
        <w:t>un protocolo para accidentes en horario escolar.</w:t>
      </w:r>
      <w:r w:rsidRPr="000E3AC7">
        <w:rPr>
          <w:rFonts w:ascii="Cambria" w:hAnsi="Cambria"/>
          <w:sz w:val="24"/>
          <w:szCs w:val="24"/>
        </w:rPr>
        <w:t xml:space="preserve"> La Lic. Gisela García informó que Protección Civil indica que no se pueden tener botiquines y que es necesario derivar a las personas a un centro donde se les atienda. La profesora Cecilia González indicó que sería posible dar empleo a través del programa de jóvenes.</w:t>
      </w:r>
    </w:p>
    <w:p w:rsidR="00C20028" w:rsidRPr="000E3AC7" w:rsidRDefault="00C20028" w:rsidP="00B95AF5">
      <w:pPr>
        <w:jc w:val="both"/>
        <w:rPr>
          <w:rFonts w:ascii="Cambria" w:hAnsi="Cambria"/>
          <w:sz w:val="24"/>
          <w:szCs w:val="24"/>
        </w:rPr>
      </w:pPr>
      <w:r w:rsidRPr="000E3AC7">
        <w:rPr>
          <w:rFonts w:ascii="Cambria" w:hAnsi="Cambria"/>
          <w:sz w:val="24"/>
          <w:szCs w:val="24"/>
        </w:rPr>
        <w:t>- El Lic. Álvaro Zárate solicita acordar qué hará cada uno de los participantes, en los temas abordados: del asunto del lactario, se encarga la Dirección General; de enviar el formato de mantenimiento, la Dirección Académica; de buscar los antecedentes del Colegio, la profesora Lucrecia; la profesora Cecilia dijo que ella exploraría si los chicos de química podrían atender como parte del Servicio Social.</w:t>
      </w:r>
    </w:p>
    <w:p w:rsidR="00B95AF5" w:rsidRPr="005E3702" w:rsidRDefault="00B95AF5" w:rsidP="00B95AF5">
      <w:pPr>
        <w:spacing w:line="276" w:lineRule="auto"/>
        <w:jc w:val="both"/>
        <w:rPr>
          <w:rFonts w:ascii="Cambria" w:hAnsi="Cambria"/>
          <w:b/>
          <w:sz w:val="24"/>
          <w:szCs w:val="24"/>
        </w:rPr>
      </w:pPr>
      <w:r w:rsidRPr="005E3702">
        <w:rPr>
          <w:rFonts w:ascii="Cambria" w:hAnsi="Cambria"/>
          <w:b/>
          <w:sz w:val="24"/>
          <w:szCs w:val="24"/>
        </w:rPr>
        <w:t>Acuerdos</w:t>
      </w:r>
    </w:p>
    <w:p w:rsidR="00B95AF5" w:rsidRPr="005E3702" w:rsidRDefault="00B95AF5" w:rsidP="00B95AF5">
      <w:pPr>
        <w:jc w:val="both"/>
        <w:rPr>
          <w:rFonts w:ascii="Cambria" w:hAnsi="Cambria"/>
          <w:sz w:val="24"/>
          <w:szCs w:val="24"/>
        </w:rPr>
      </w:pPr>
      <w:r w:rsidRPr="005E3702">
        <w:rPr>
          <w:rFonts w:ascii="Cambria" w:hAnsi="Cambria"/>
          <w:sz w:val="24"/>
          <w:szCs w:val="24"/>
        </w:rPr>
        <w:t>1.- La Dirección Académica informará al Área de Asuntos Escolares sobre las calificaciones de los programas optativos de 2019.</w:t>
      </w:r>
    </w:p>
    <w:p w:rsidR="00B95AF5" w:rsidRDefault="00B95AF5" w:rsidP="00B95AF5">
      <w:pPr>
        <w:jc w:val="both"/>
        <w:rPr>
          <w:rFonts w:ascii="Cambria" w:hAnsi="Cambria"/>
          <w:sz w:val="24"/>
          <w:szCs w:val="24"/>
        </w:rPr>
      </w:pPr>
      <w:r w:rsidRPr="005E3702">
        <w:rPr>
          <w:rFonts w:ascii="Cambria" w:hAnsi="Cambria"/>
          <w:sz w:val="24"/>
          <w:szCs w:val="24"/>
        </w:rPr>
        <w:t xml:space="preserve">2.- La Dirección Académica solicitará a la CNCPC mayor información sobre la evaluación de los estudiantes Ilse </w:t>
      </w:r>
      <w:proofErr w:type="spellStart"/>
      <w:r w:rsidRPr="005E3702">
        <w:rPr>
          <w:rFonts w:ascii="Cambria" w:hAnsi="Cambria"/>
          <w:sz w:val="24"/>
          <w:szCs w:val="24"/>
        </w:rPr>
        <w:t>Sarahi</w:t>
      </w:r>
      <w:proofErr w:type="spellEnd"/>
      <w:r w:rsidRPr="005E3702">
        <w:rPr>
          <w:rFonts w:ascii="Cambria" w:hAnsi="Cambria"/>
          <w:sz w:val="24"/>
          <w:szCs w:val="24"/>
        </w:rPr>
        <w:t xml:space="preserve"> Ballesteros Aviña y Luis Francisco Gutiérrez Vázquez</w:t>
      </w:r>
      <w:r>
        <w:rPr>
          <w:rFonts w:ascii="Cambria" w:hAnsi="Cambria"/>
          <w:sz w:val="24"/>
          <w:szCs w:val="24"/>
        </w:rPr>
        <w:t>.</w:t>
      </w:r>
    </w:p>
    <w:p w:rsidR="00B95AF5" w:rsidRDefault="00B95AF5" w:rsidP="00B95AF5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3.- </w:t>
      </w:r>
      <w:r w:rsidRPr="005E3702">
        <w:rPr>
          <w:rFonts w:ascii="Cambria" w:hAnsi="Cambria"/>
          <w:sz w:val="24"/>
          <w:szCs w:val="24"/>
        </w:rPr>
        <w:t>La Dirección Académica</w:t>
      </w:r>
      <w:r>
        <w:rPr>
          <w:rFonts w:ascii="Cambria" w:hAnsi="Cambria"/>
          <w:sz w:val="24"/>
          <w:szCs w:val="24"/>
        </w:rPr>
        <w:t xml:space="preserve"> enviará el formato de mantenimiento a los representantes de los alumnos de la ECRO.</w:t>
      </w:r>
    </w:p>
    <w:p w:rsidR="00B95AF5" w:rsidRDefault="00B95AF5" w:rsidP="00B95AF5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4.- La representante de los profesores, Lic. Lucrecia Vélez, dará seguimiento a la búsqueda de los antecedentes de la instauración del Colegio de profesores en los expedientes del Consejo Académico.</w:t>
      </w:r>
    </w:p>
    <w:p w:rsidR="00B95AF5" w:rsidRDefault="00B95AF5" w:rsidP="00B95AF5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5.- La Lic. Cecilia González solicitará a las titulares de las de las materias de Historia II y III y de Introducción a la Arqueología, su opinión por escrito sobre la revalidación de materias de </w:t>
      </w:r>
      <w:r w:rsidRPr="000E3AC7">
        <w:rPr>
          <w:rFonts w:ascii="Cambria" w:hAnsi="Cambria"/>
          <w:sz w:val="24"/>
          <w:szCs w:val="24"/>
        </w:rPr>
        <w:t xml:space="preserve">Tania </w:t>
      </w:r>
      <w:proofErr w:type="spellStart"/>
      <w:r w:rsidRPr="000E3AC7">
        <w:rPr>
          <w:rFonts w:ascii="Cambria" w:hAnsi="Cambria"/>
          <w:sz w:val="24"/>
          <w:szCs w:val="24"/>
        </w:rPr>
        <w:t>Brittany</w:t>
      </w:r>
      <w:proofErr w:type="spellEnd"/>
      <w:r w:rsidRPr="000E3AC7"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Baltazares</w:t>
      </w:r>
      <w:proofErr w:type="spellEnd"/>
      <w:r w:rsidRPr="000E3AC7">
        <w:rPr>
          <w:rFonts w:ascii="Cambria" w:hAnsi="Cambria"/>
          <w:sz w:val="24"/>
          <w:szCs w:val="24"/>
        </w:rPr>
        <w:t xml:space="preserve"> Loera</w:t>
      </w:r>
      <w:r>
        <w:rPr>
          <w:rFonts w:ascii="Cambria" w:hAnsi="Cambria"/>
          <w:sz w:val="24"/>
          <w:szCs w:val="24"/>
        </w:rPr>
        <w:t>.</w:t>
      </w:r>
    </w:p>
    <w:p w:rsidR="00B95AF5" w:rsidRPr="000E3AC7" w:rsidRDefault="00B95AF5" w:rsidP="00B95AF5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6.- La Dirección general dará seguimiento a la instalación de un lactario en uno d ellos cubículos de profesores no asignados.</w:t>
      </w:r>
    </w:p>
    <w:p w:rsidR="00B95AF5" w:rsidRDefault="00B95AF5" w:rsidP="00B95AF5">
      <w:pPr>
        <w:jc w:val="both"/>
        <w:rPr>
          <w:rFonts w:ascii="Cambria" w:hAnsi="Cambria"/>
          <w:sz w:val="24"/>
          <w:szCs w:val="24"/>
        </w:rPr>
      </w:pPr>
    </w:p>
    <w:p w:rsidR="00B95AF5" w:rsidRPr="00603A68" w:rsidRDefault="00B95AF5" w:rsidP="00B95AF5">
      <w:pPr>
        <w:jc w:val="both"/>
        <w:rPr>
          <w:rFonts w:ascii="Cambria" w:hAnsi="Cambria"/>
          <w:sz w:val="24"/>
          <w:szCs w:val="24"/>
        </w:rPr>
      </w:pPr>
      <w:r w:rsidRPr="00603A68">
        <w:rPr>
          <w:rFonts w:ascii="Cambria" w:hAnsi="Cambria"/>
          <w:sz w:val="24"/>
          <w:szCs w:val="24"/>
        </w:rPr>
        <w:t>No habiendo más asuntos que tratar, los integrantes del Consejo Académico dan por terminada la Primera Sesión Ordinaria 201</w:t>
      </w:r>
      <w:r>
        <w:rPr>
          <w:rFonts w:ascii="Cambria" w:hAnsi="Cambria"/>
          <w:sz w:val="24"/>
          <w:szCs w:val="24"/>
        </w:rPr>
        <w:t>9</w:t>
      </w:r>
      <w:r w:rsidRPr="00603A68">
        <w:rPr>
          <w:rFonts w:ascii="Cambria" w:hAnsi="Cambria"/>
          <w:sz w:val="24"/>
          <w:szCs w:val="24"/>
        </w:rPr>
        <w:t>, siendo las 1</w:t>
      </w:r>
      <w:r>
        <w:rPr>
          <w:rFonts w:ascii="Cambria" w:hAnsi="Cambria"/>
          <w:sz w:val="24"/>
          <w:szCs w:val="24"/>
        </w:rPr>
        <w:t>6</w:t>
      </w:r>
      <w:r w:rsidRPr="00603A68">
        <w:rPr>
          <w:rFonts w:ascii="Cambria" w:hAnsi="Cambria"/>
          <w:sz w:val="24"/>
          <w:szCs w:val="24"/>
        </w:rPr>
        <w:t>:</w:t>
      </w:r>
      <w:r>
        <w:rPr>
          <w:rFonts w:ascii="Cambria" w:hAnsi="Cambria"/>
          <w:sz w:val="24"/>
          <w:szCs w:val="24"/>
        </w:rPr>
        <w:t>0</w:t>
      </w:r>
      <w:r w:rsidRPr="00603A68">
        <w:rPr>
          <w:rFonts w:ascii="Cambria" w:hAnsi="Cambria"/>
          <w:sz w:val="24"/>
          <w:szCs w:val="24"/>
        </w:rPr>
        <w:t xml:space="preserve">0 </w:t>
      </w:r>
      <w:proofErr w:type="spellStart"/>
      <w:r w:rsidRPr="00603A68">
        <w:rPr>
          <w:rFonts w:ascii="Cambria" w:hAnsi="Cambria"/>
          <w:sz w:val="24"/>
          <w:szCs w:val="24"/>
        </w:rPr>
        <w:t>hs</w:t>
      </w:r>
      <w:proofErr w:type="spellEnd"/>
      <w:r w:rsidRPr="00603A68">
        <w:rPr>
          <w:rFonts w:ascii="Cambria" w:hAnsi="Cambria"/>
          <w:sz w:val="24"/>
          <w:szCs w:val="24"/>
        </w:rPr>
        <w:t xml:space="preserve"> del día de su realización, firmando para ello al calce los que estuvieron presentes, dando fe de su asistencia y de la validez de los acuerdos; conociendo de sus alcances y consecuencias legales.</w:t>
      </w:r>
    </w:p>
    <w:p w:rsidR="00C20028" w:rsidRPr="000E3AC7" w:rsidRDefault="00C20028" w:rsidP="00B95AF5">
      <w:pPr>
        <w:jc w:val="both"/>
        <w:rPr>
          <w:rFonts w:ascii="Cambria" w:hAnsi="Cambria"/>
          <w:sz w:val="24"/>
          <w:szCs w:val="24"/>
        </w:rPr>
      </w:pPr>
    </w:p>
    <w:p w:rsidR="00346D0B" w:rsidRPr="000E3AC7" w:rsidRDefault="00346D0B" w:rsidP="00B95AF5">
      <w:pPr>
        <w:jc w:val="both"/>
        <w:rPr>
          <w:rFonts w:ascii="Cambria" w:hAnsi="Cambria"/>
          <w:sz w:val="24"/>
          <w:szCs w:val="24"/>
        </w:rPr>
      </w:pPr>
    </w:p>
    <w:p w:rsidR="0004053B" w:rsidRPr="000E3AC7" w:rsidRDefault="0004053B" w:rsidP="00B95AF5">
      <w:pPr>
        <w:jc w:val="both"/>
        <w:rPr>
          <w:rFonts w:ascii="Cambria" w:hAnsi="Cambria"/>
          <w:sz w:val="24"/>
          <w:szCs w:val="24"/>
        </w:rPr>
      </w:pPr>
    </w:p>
    <w:sectPr w:rsidR="0004053B" w:rsidRPr="000E3A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0674F"/>
    <w:multiLevelType w:val="hybridMultilevel"/>
    <w:tmpl w:val="DE608F86"/>
    <w:lvl w:ilvl="0" w:tplc="88C0B06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C33"/>
    <w:rsid w:val="0004053B"/>
    <w:rsid w:val="000E3AC7"/>
    <w:rsid w:val="001F6815"/>
    <w:rsid w:val="00282BC2"/>
    <w:rsid w:val="00332963"/>
    <w:rsid w:val="00346D0B"/>
    <w:rsid w:val="00375879"/>
    <w:rsid w:val="005C6B2B"/>
    <w:rsid w:val="005D7B71"/>
    <w:rsid w:val="00611745"/>
    <w:rsid w:val="006E40FE"/>
    <w:rsid w:val="009F3C33"/>
    <w:rsid w:val="00A0713B"/>
    <w:rsid w:val="00AE1958"/>
    <w:rsid w:val="00AF4718"/>
    <w:rsid w:val="00B95AF5"/>
    <w:rsid w:val="00C20028"/>
    <w:rsid w:val="00D1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83CE92-9847-4E12-9945-ABE5E0160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E40FE"/>
    <w:pPr>
      <w:ind w:left="720"/>
      <w:contextualSpacing/>
    </w:pPr>
  </w:style>
  <w:style w:type="table" w:styleId="Tablaconcuadrcula">
    <w:name w:val="Table Grid"/>
    <w:basedOn w:val="Tablanormal"/>
    <w:uiPriority w:val="39"/>
    <w:rsid w:val="00332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B95AF5"/>
    <w:pPr>
      <w:spacing w:after="0" w:line="240" w:lineRule="auto"/>
    </w:pPr>
    <w:rPr>
      <w:rFonts w:ascii="Helvetica" w:eastAsia="Arial Unicode MS" w:hAnsi="Helvetica" w:cs="Arial Unicode MS"/>
      <w:color w:val="000000"/>
      <w:u w:color="000000"/>
      <w:lang w:val="es-ES_tradnl" w:eastAsia="es-MX"/>
    </w:rPr>
  </w:style>
  <w:style w:type="character" w:customStyle="1" w:styleId="Ninguno">
    <w:name w:val="Ninguno"/>
    <w:rsid w:val="00B95AF5"/>
    <w:rPr>
      <w:lang w:val="es-ES_tradnl"/>
    </w:rPr>
  </w:style>
  <w:style w:type="table" w:styleId="Tabladecuadrcula4-nfasis6">
    <w:name w:val="Grid Table 4 Accent 6"/>
    <w:basedOn w:val="Tablanormal"/>
    <w:uiPriority w:val="49"/>
    <w:rsid w:val="00B95AF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7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1677</Words>
  <Characters>9227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CAROLINA</cp:lastModifiedBy>
  <cp:revision>2</cp:revision>
  <dcterms:created xsi:type="dcterms:W3CDTF">2019-10-31T17:19:00Z</dcterms:created>
  <dcterms:modified xsi:type="dcterms:W3CDTF">2019-10-31T17:19:00Z</dcterms:modified>
</cp:coreProperties>
</file>